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ajorEastAsia" w:hAnsiTheme="majorEastAsia" w:eastAsiaTheme="majorEastAsia"/>
          <w:b/>
          <w:sz w:val="32"/>
        </w:rPr>
      </w:pPr>
      <w:r>
        <w:rPr>
          <w:rFonts w:hint="eastAsia" w:asciiTheme="majorEastAsia" w:hAnsiTheme="majorEastAsia" w:eastAsiaTheme="majorEastAsia"/>
          <w:b/>
          <w:sz w:val="32"/>
        </w:rPr>
        <w:t>“</w:t>
      </w:r>
      <w:r>
        <w:rPr>
          <w:rFonts w:asciiTheme="majorEastAsia" w:hAnsiTheme="majorEastAsia" w:eastAsiaTheme="majorEastAsia"/>
          <w:b/>
          <w:sz w:val="32"/>
        </w:rPr>
        <w:t>掌阅精选</w:t>
      </w:r>
      <w:r>
        <w:rPr>
          <w:rFonts w:hint="eastAsia" w:asciiTheme="majorEastAsia" w:hAnsiTheme="majorEastAsia" w:eastAsiaTheme="majorEastAsia"/>
          <w:b/>
          <w:sz w:val="32"/>
        </w:rPr>
        <w:t>”</w:t>
      </w:r>
      <w:r>
        <w:rPr>
          <w:rFonts w:asciiTheme="majorEastAsia" w:hAnsiTheme="majorEastAsia" w:eastAsiaTheme="majorEastAsia"/>
          <w:b/>
          <w:sz w:val="32"/>
        </w:rPr>
        <w:t>全国</w:t>
      </w:r>
      <w:r>
        <w:rPr>
          <w:rFonts w:hint="eastAsia" w:asciiTheme="majorEastAsia" w:hAnsiTheme="majorEastAsia" w:eastAsiaTheme="majorEastAsia"/>
          <w:b/>
          <w:sz w:val="32"/>
        </w:rPr>
        <w:t>共读</w:t>
      </w:r>
      <w:r>
        <w:rPr>
          <w:rFonts w:asciiTheme="majorEastAsia" w:hAnsiTheme="majorEastAsia" w:eastAsiaTheme="majorEastAsia"/>
          <w:b/>
          <w:sz w:val="32"/>
        </w:rPr>
        <w:t>最美书评大赛</w:t>
      </w:r>
    </w:p>
    <w:p>
      <w:pPr>
        <w:jc w:val="center"/>
        <w:rPr>
          <w:rFonts w:asciiTheme="majorEastAsia" w:hAnsiTheme="majorEastAsia" w:eastAsiaTheme="majorEastAsia"/>
          <w:b/>
          <w:sz w:val="32"/>
        </w:rPr>
      </w:pPr>
    </w:p>
    <w:p>
      <w:pPr>
        <w:jc w:val="center"/>
        <w:rPr>
          <w:rFonts w:asciiTheme="majorEastAsia" w:hAnsiTheme="majorEastAsia" w:eastAsiaTheme="majorEastAsia"/>
          <w:b/>
          <w:sz w:val="32"/>
        </w:rPr>
      </w:pPr>
      <w:r>
        <w:rPr>
          <w:rFonts w:asciiTheme="majorEastAsia" w:hAnsiTheme="majorEastAsia" w:eastAsiaTheme="majorEastAsia"/>
          <w:b/>
          <w:sz w:val="32"/>
        </w:rPr>
        <w:drawing>
          <wp:inline distT="0" distB="0" distL="0" distR="0">
            <wp:extent cx="5509260" cy="2295525"/>
            <wp:effectExtent l="0" t="0" r="0" b="9525"/>
            <wp:docPr id="3" name="图片 3" descr="C:\Users\lenovo\Desktop\书评大赛图和psd文件\最美书评-banner（含掌阅精选文案）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lenovo\Desktop\书评大赛图和psd文件\最美书评-banner（含掌阅精选文案）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06609" cy="2294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276" w:lineRule="auto"/>
        <w:ind w:left="240" w:hanging="240" w:hangingChars="100"/>
        <w:jc w:val="center"/>
        <w:rPr>
          <w:rFonts w:asciiTheme="majorEastAsia" w:hAnsiTheme="majorEastAsia" w:eastAsiaTheme="majorEastAsia"/>
          <w:sz w:val="24"/>
        </w:rPr>
      </w:pPr>
    </w:p>
    <w:p>
      <w:pPr>
        <w:spacing w:line="276" w:lineRule="auto"/>
        <w:ind w:left="240" w:hanging="240" w:hangingChars="100"/>
        <w:jc w:val="left"/>
        <w:rPr>
          <w:rFonts w:asciiTheme="majorEastAsia" w:hAnsiTheme="majorEastAsia" w:eastAsiaTheme="majorEastAsia"/>
          <w:sz w:val="24"/>
        </w:rPr>
      </w:pPr>
      <w:r>
        <w:rPr>
          <w:rFonts w:hint="eastAsia" w:asciiTheme="majorEastAsia" w:hAnsiTheme="majorEastAsia" w:eastAsiaTheme="majorEastAsia"/>
          <w:sz w:val="24"/>
        </w:rPr>
        <w:t>春暖花开日，读书正当时。</w:t>
      </w:r>
    </w:p>
    <w:p>
      <w:pPr>
        <w:spacing w:line="276" w:lineRule="auto"/>
        <w:jc w:val="left"/>
        <w:rPr>
          <w:rFonts w:asciiTheme="majorEastAsia" w:hAnsiTheme="majorEastAsia" w:eastAsiaTheme="majorEastAsia"/>
          <w:sz w:val="24"/>
        </w:rPr>
      </w:pPr>
      <w:r>
        <w:rPr>
          <w:rFonts w:hint="eastAsia" w:asciiTheme="majorEastAsia" w:hAnsiTheme="majorEastAsia" w:eastAsiaTheme="majorEastAsia"/>
          <w:sz w:val="24"/>
        </w:rPr>
        <w:t>一本好书，能带你见识更广阔的世界，认识最真实的自我。</w:t>
      </w:r>
      <w:bookmarkStart w:id="0" w:name="_GoBack"/>
      <w:bookmarkEnd w:id="0"/>
    </w:p>
    <w:p>
      <w:pPr>
        <w:spacing w:line="276" w:lineRule="auto"/>
        <w:jc w:val="left"/>
        <w:rPr>
          <w:rFonts w:asciiTheme="majorEastAsia" w:hAnsiTheme="majorEastAsia" w:eastAsiaTheme="majorEastAsia"/>
          <w:sz w:val="24"/>
        </w:rPr>
      </w:pPr>
      <w:r>
        <w:rPr>
          <w:rFonts w:asciiTheme="majorEastAsia" w:hAnsiTheme="majorEastAsia" w:eastAsiaTheme="majorEastAsia"/>
          <w:sz w:val="24"/>
        </w:rPr>
        <w:t>愉悦身心</w:t>
      </w:r>
      <w:r>
        <w:rPr>
          <w:rFonts w:hint="eastAsia" w:asciiTheme="majorEastAsia" w:hAnsiTheme="majorEastAsia" w:eastAsiaTheme="majorEastAsia"/>
          <w:sz w:val="24"/>
        </w:rPr>
        <w:t>，</w:t>
      </w:r>
      <w:r>
        <w:rPr>
          <w:rFonts w:asciiTheme="majorEastAsia" w:hAnsiTheme="majorEastAsia" w:eastAsiaTheme="majorEastAsia"/>
          <w:sz w:val="24"/>
        </w:rPr>
        <w:t>提升智识</w:t>
      </w:r>
      <w:r>
        <w:rPr>
          <w:rFonts w:hint="eastAsia" w:asciiTheme="majorEastAsia" w:hAnsiTheme="majorEastAsia" w:eastAsiaTheme="majorEastAsia"/>
          <w:sz w:val="24"/>
        </w:rPr>
        <w:t>，</w:t>
      </w:r>
      <w:r>
        <w:rPr>
          <w:rFonts w:asciiTheme="majorEastAsia" w:hAnsiTheme="majorEastAsia" w:eastAsiaTheme="majorEastAsia"/>
          <w:sz w:val="24"/>
        </w:rPr>
        <w:t>从阅读一本好书开始</w:t>
      </w:r>
      <w:r>
        <w:rPr>
          <w:rFonts w:hint="eastAsia" w:asciiTheme="majorEastAsia" w:hAnsiTheme="majorEastAsia" w:eastAsiaTheme="majorEastAsia"/>
          <w:sz w:val="24"/>
        </w:rPr>
        <w:t>。</w:t>
      </w:r>
    </w:p>
    <w:p>
      <w:pPr>
        <w:spacing w:line="276" w:lineRule="auto"/>
        <w:jc w:val="left"/>
        <w:rPr>
          <w:rFonts w:asciiTheme="majorEastAsia" w:hAnsiTheme="majorEastAsia" w:eastAsiaTheme="majorEastAsia"/>
          <w:sz w:val="24"/>
        </w:rPr>
      </w:pPr>
      <w:r>
        <w:rPr>
          <w:rFonts w:asciiTheme="majorEastAsia" w:hAnsiTheme="majorEastAsia" w:eastAsiaTheme="majorEastAsia"/>
          <w:sz w:val="24"/>
        </w:rPr>
        <w:t>体味书香</w:t>
      </w:r>
      <w:r>
        <w:rPr>
          <w:rFonts w:hint="eastAsia" w:asciiTheme="majorEastAsia" w:hAnsiTheme="majorEastAsia" w:eastAsiaTheme="majorEastAsia"/>
          <w:sz w:val="24"/>
        </w:rPr>
        <w:t>，</w:t>
      </w:r>
      <w:r>
        <w:rPr>
          <w:rFonts w:asciiTheme="majorEastAsia" w:hAnsiTheme="majorEastAsia" w:eastAsiaTheme="majorEastAsia"/>
          <w:sz w:val="24"/>
        </w:rPr>
        <w:t>品茗文字</w:t>
      </w:r>
      <w:r>
        <w:rPr>
          <w:rFonts w:hint="eastAsia" w:asciiTheme="majorEastAsia" w:hAnsiTheme="majorEastAsia" w:eastAsiaTheme="majorEastAsia"/>
          <w:sz w:val="24"/>
        </w:rPr>
        <w:t>，</w:t>
      </w:r>
      <w:r>
        <w:rPr>
          <w:rFonts w:asciiTheme="majorEastAsia" w:hAnsiTheme="majorEastAsia" w:eastAsiaTheme="majorEastAsia"/>
          <w:sz w:val="24"/>
        </w:rPr>
        <w:t>从撰写一篇优质书评开始</w:t>
      </w:r>
      <w:r>
        <w:rPr>
          <w:rFonts w:hint="eastAsia" w:asciiTheme="majorEastAsia" w:hAnsiTheme="majorEastAsia" w:eastAsiaTheme="majorEastAsia"/>
          <w:sz w:val="24"/>
        </w:rPr>
        <w:t>。</w:t>
      </w:r>
    </w:p>
    <w:p>
      <w:pPr>
        <w:spacing w:line="276" w:lineRule="auto"/>
        <w:jc w:val="left"/>
        <w:rPr>
          <w:rFonts w:asciiTheme="majorEastAsia" w:hAnsiTheme="majorEastAsia" w:eastAsiaTheme="majorEastAsia"/>
          <w:sz w:val="24"/>
        </w:rPr>
      </w:pPr>
      <w:r>
        <w:rPr>
          <w:rFonts w:hint="eastAsia" w:asciiTheme="majorEastAsia" w:hAnsiTheme="majorEastAsia" w:eastAsiaTheme="majorEastAsia"/>
          <w:sz w:val="24"/>
        </w:rPr>
        <w:t>本次4</w:t>
      </w:r>
      <w:r>
        <w:rPr>
          <w:rFonts w:hint="eastAsia" w:cs="宋体" w:asciiTheme="majorEastAsia" w:hAnsiTheme="majorEastAsia" w:eastAsiaTheme="majorEastAsia"/>
          <w:sz w:val="24"/>
        </w:rPr>
        <w:t>•</w:t>
      </w:r>
      <w:r>
        <w:rPr>
          <w:rFonts w:hint="eastAsia" w:asciiTheme="majorEastAsia" w:hAnsiTheme="majorEastAsia" w:eastAsiaTheme="majorEastAsia"/>
          <w:sz w:val="24"/>
        </w:rPr>
        <w:t>23读书节，为丰富广大读者的精神生活，掌阅科技特举办“掌阅精选”全国共读最美书评大赛，通过“写优质书评赢大奖”的方式，让大家更快乐的阅读一本书。</w:t>
      </w:r>
    </w:p>
    <w:p>
      <w:pPr>
        <w:spacing w:line="276" w:lineRule="auto"/>
        <w:jc w:val="left"/>
        <w:rPr>
          <w:rFonts w:asciiTheme="majorEastAsia" w:hAnsiTheme="majorEastAsia" w:eastAsiaTheme="majorEastAsia"/>
          <w:sz w:val="24"/>
        </w:rPr>
      </w:pPr>
      <w:r>
        <w:rPr>
          <w:rFonts w:hint="eastAsia" w:asciiTheme="majorEastAsia" w:hAnsiTheme="majorEastAsia" w:eastAsiaTheme="majorEastAsia"/>
          <w:sz w:val="24"/>
        </w:rPr>
        <w:t>阅读精品好书，撰写“最美书评”，让你的整个春天元气满满、收获满满！</w:t>
      </w:r>
    </w:p>
    <w:p>
      <w:pPr>
        <w:jc w:val="left"/>
        <w:rPr>
          <w:rFonts w:asciiTheme="majorEastAsia" w:hAnsiTheme="majorEastAsia" w:eastAsiaTheme="majorEastAsia"/>
          <w:sz w:val="24"/>
        </w:rPr>
      </w:pPr>
    </w:p>
    <w:p>
      <w:pPr>
        <w:spacing w:line="360" w:lineRule="auto"/>
        <w:ind w:left="241" w:hanging="241" w:hangingChars="100"/>
        <w:jc w:val="left"/>
        <w:rPr>
          <w:rFonts w:asciiTheme="majorEastAsia" w:hAnsiTheme="majorEastAsia" w:eastAsiaTheme="majorEastAsia"/>
          <w:b/>
          <w:sz w:val="24"/>
        </w:rPr>
      </w:pPr>
      <w:r>
        <w:rPr>
          <w:rFonts w:asciiTheme="majorEastAsia" w:hAnsiTheme="majorEastAsia" w:eastAsiaTheme="majorEastAsia"/>
          <w:b/>
          <w:sz w:val="24"/>
        </w:rPr>
        <w:t>大赛形式</w:t>
      </w:r>
      <w:r>
        <w:rPr>
          <w:rFonts w:hint="eastAsia" w:asciiTheme="majorEastAsia" w:hAnsiTheme="majorEastAsia" w:eastAsiaTheme="majorEastAsia"/>
          <w:b/>
          <w:sz w:val="24"/>
        </w:rPr>
        <w:t>：</w:t>
      </w:r>
    </w:p>
    <w:p>
      <w:pPr>
        <w:spacing w:line="360" w:lineRule="auto"/>
        <w:rPr>
          <w:rFonts w:asciiTheme="majorEastAsia" w:hAnsiTheme="majorEastAsia" w:eastAsiaTheme="majorEastAsia"/>
          <w:sz w:val="24"/>
        </w:rPr>
      </w:pPr>
      <w:r>
        <w:rPr>
          <w:rFonts w:hint="eastAsia" w:asciiTheme="majorEastAsia" w:hAnsiTheme="majorEastAsia" w:eastAsiaTheme="majorEastAsia"/>
          <w:sz w:val="24"/>
        </w:rPr>
        <w:t>依托</w:t>
      </w:r>
      <w:r>
        <w:rPr>
          <w:rFonts w:asciiTheme="majorEastAsia" w:hAnsiTheme="majorEastAsia" w:eastAsiaTheme="majorEastAsia"/>
          <w:sz w:val="24"/>
        </w:rPr>
        <w:t>掌阅精选</w:t>
      </w:r>
      <w:r>
        <w:rPr>
          <w:rFonts w:hint="eastAsia" w:asciiTheme="majorEastAsia" w:hAnsiTheme="majorEastAsia" w:eastAsiaTheme="majorEastAsia"/>
          <w:sz w:val="24"/>
        </w:rPr>
        <w:t>手机APP</w:t>
      </w:r>
      <w:r>
        <w:rPr>
          <w:rFonts w:asciiTheme="majorEastAsia" w:hAnsiTheme="majorEastAsia" w:eastAsiaTheme="majorEastAsia"/>
          <w:sz w:val="24"/>
        </w:rPr>
        <w:t>推出共读图书</w:t>
      </w:r>
    </w:p>
    <w:p>
      <w:pPr>
        <w:spacing w:line="360" w:lineRule="auto"/>
        <w:rPr>
          <w:rFonts w:asciiTheme="majorEastAsia" w:hAnsiTheme="majorEastAsia" w:eastAsiaTheme="majorEastAsia"/>
          <w:sz w:val="24"/>
        </w:rPr>
      </w:pPr>
      <w:r>
        <w:rPr>
          <w:rFonts w:hint="eastAsia" w:asciiTheme="majorEastAsia" w:hAnsiTheme="majorEastAsia" w:eastAsiaTheme="majorEastAsia"/>
          <w:sz w:val="24"/>
        </w:rPr>
        <w:t>登陆掌阅精选APP进入专属图书馆后加入共读，</w:t>
      </w:r>
      <w:r>
        <w:rPr>
          <w:rFonts w:asciiTheme="majorEastAsia" w:hAnsiTheme="majorEastAsia" w:eastAsiaTheme="majorEastAsia"/>
          <w:sz w:val="24"/>
        </w:rPr>
        <w:t>通过撰写随感互动点赞评选最美书评</w:t>
      </w:r>
    </w:p>
    <w:p>
      <w:pPr>
        <w:spacing w:line="360" w:lineRule="auto"/>
        <w:jc w:val="left"/>
        <w:rPr>
          <w:rFonts w:asciiTheme="majorEastAsia" w:hAnsiTheme="majorEastAsia" w:eastAsiaTheme="majorEastAsia"/>
          <w:sz w:val="24"/>
        </w:rPr>
      </w:pPr>
      <w:r>
        <w:rPr>
          <w:rFonts w:hint="eastAsia" w:asciiTheme="majorEastAsia" w:hAnsiTheme="majorEastAsia" w:eastAsiaTheme="majorEastAsia"/>
          <w:b/>
          <w:sz w:val="24"/>
        </w:rPr>
        <w:t>参赛对象</w:t>
      </w:r>
      <w:r>
        <w:rPr>
          <w:rFonts w:hint="eastAsia" w:asciiTheme="majorEastAsia" w:hAnsiTheme="majorEastAsia" w:eastAsiaTheme="majorEastAsia"/>
          <w:sz w:val="24"/>
        </w:rPr>
        <w:t>：开通使用掌阅精选的所有机构读者</w:t>
      </w:r>
    </w:p>
    <w:p>
      <w:pPr>
        <w:spacing w:line="360" w:lineRule="auto"/>
        <w:ind w:left="1205" w:hanging="1205" w:hangingChars="500"/>
        <w:jc w:val="left"/>
        <w:rPr>
          <w:rFonts w:asciiTheme="majorEastAsia" w:hAnsiTheme="majorEastAsia" w:eastAsiaTheme="majorEastAsia"/>
          <w:sz w:val="24"/>
        </w:rPr>
      </w:pPr>
      <w:r>
        <w:rPr>
          <w:rFonts w:hint="eastAsia" w:asciiTheme="majorEastAsia" w:hAnsiTheme="majorEastAsia" w:eastAsiaTheme="majorEastAsia"/>
          <w:b/>
          <w:sz w:val="24"/>
        </w:rPr>
        <w:t>参赛方式</w:t>
      </w:r>
      <w:r>
        <w:rPr>
          <w:rFonts w:hint="eastAsia" w:asciiTheme="majorEastAsia" w:hAnsiTheme="majorEastAsia" w:eastAsiaTheme="majorEastAsia"/>
          <w:sz w:val="24"/>
        </w:rPr>
        <w:t xml:space="preserve">： “掌阅精选”手机APP  </w:t>
      </w:r>
      <w:r>
        <w:rPr>
          <w:rFonts w:asciiTheme="majorEastAsia" w:hAnsiTheme="majorEastAsia" w:eastAsiaTheme="majorEastAsia"/>
        </w:rPr>
        <w:drawing>
          <wp:inline distT="0" distB="0" distL="0" distR="0">
            <wp:extent cx="314325" cy="24828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4672" cy="249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407" w:hanging="2407" w:hangingChars="999"/>
        <w:jc w:val="left"/>
        <w:rPr>
          <w:rFonts w:asciiTheme="majorEastAsia" w:hAnsiTheme="majorEastAsia" w:eastAsiaTheme="majorEastAsia"/>
          <w:b/>
          <w:sz w:val="24"/>
        </w:rPr>
      </w:pPr>
      <w:r>
        <w:rPr>
          <w:rFonts w:hint="eastAsia" w:asciiTheme="majorEastAsia" w:hAnsiTheme="majorEastAsia" w:eastAsiaTheme="majorEastAsia"/>
          <w:b/>
          <w:sz w:val="24"/>
        </w:rPr>
        <w:t>评奖细则：</w:t>
      </w:r>
      <w:r>
        <w:rPr>
          <w:rFonts w:hint="eastAsia" w:asciiTheme="majorEastAsia" w:hAnsiTheme="majorEastAsia" w:eastAsiaTheme="majorEastAsia"/>
          <w:sz w:val="24"/>
        </w:rPr>
        <w:t>1.书评点赞人数50以上入围</w:t>
      </w:r>
    </w:p>
    <w:p>
      <w:pPr>
        <w:spacing w:line="360" w:lineRule="auto"/>
        <w:ind w:left="2396" w:leftChars="575" w:hanging="1188" w:hangingChars="495"/>
        <w:jc w:val="left"/>
        <w:rPr>
          <w:rFonts w:asciiTheme="majorEastAsia" w:hAnsiTheme="majorEastAsia" w:eastAsiaTheme="majorEastAsia"/>
          <w:sz w:val="24"/>
        </w:rPr>
      </w:pPr>
      <w:r>
        <w:rPr>
          <w:rFonts w:hint="eastAsia" w:asciiTheme="majorEastAsia" w:hAnsiTheme="majorEastAsia" w:eastAsiaTheme="majorEastAsia"/>
          <w:sz w:val="24"/>
        </w:rPr>
        <w:t>2.掌阅精选专业内容委员会根据随感内容品质评选出最美书评读者</w:t>
      </w:r>
    </w:p>
    <w:p>
      <w:pPr>
        <w:spacing w:line="360" w:lineRule="auto"/>
        <w:jc w:val="left"/>
        <w:rPr>
          <w:rFonts w:asciiTheme="majorEastAsia" w:hAnsiTheme="majorEastAsia" w:eastAsiaTheme="majorEastAsia"/>
          <w:sz w:val="24"/>
        </w:rPr>
      </w:pPr>
      <w:r>
        <w:rPr>
          <w:rFonts w:hint="eastAsia" w:asciiTheme="majorEastAsia" w:hAnsiTheme="majorEastAsia" w:eastAsiaTheme="majorEastAsia"/>
          <w:b/>
          <w:sz w:val="24"/>
        </w:rPr>
        <w:t>参赛时间：</w:t>
      </w:r>
      <w:r>
        <w:rPr>
          <w:rFonts w:hint="eastAsia" w:asciiTheme="majorEastAsia" w:hAnsiTheme="majorEastAsia" w:eastAsiaTheme="majorEastAsia"/>
          <w:sz w:val="24"/>
        </w:rPr>
        <w:t>4月15日8:00--5月31日24:00</w:t>
      </w:r>
    </w:p>
    <w:p>
      <w:pPr>
        <w:spacing w:line="360" w:lineRule="auto"/>
        <w:jc w:val="left"/>
        <w:rPr>
          <w:rFonts w:asciiTheme="majorEastAsia" w:hAnsiTheme="majorEastAsia" w:eastAsiaTheme="majorEastAsia"/>
          <w:sz w:val="24"/>
        </w:rPr>
      </w:pPr>
    </w:p>
    <w:p>
      <w:pPr>
        <w:spacing w:line="360" w:lineRule="auto"/>
        <w:ind w:left="2407" w:hanging="2407" w:hangingChars="999"/>
        <w:jc w:val="left"/>
        <w:rPr>
          <w:rFonts w:asciiTheme="majorEastAsia" w:hAnsiTheme="majorEastAsia" w:eastAsiaTheme="majorEastAsia"/>
          <w:b/>
          <w:sz w:val="24"/>
        </w:rPr>
      </w:pPr>
    </w:p>
    <w:p>
      <w:pPr>
        <w:spacing w:line="276" w:lineRule="auto"/>
        <w:ind w:left="2407" w:hanging="2407" w:hangingChars="999"/>
        <w:jc w:val="left"/>
        <w:rPr>
          <w:rFonts w:asciiTheme="majorEastAsia" w:hAnsiTheme="majorEastAsia" w:eastAsiaTheme="majorEastAsia"/>
          <w:b/>
          <w:sz w:val="24"/>
        </w:rPr>
      </w:pPr>
    </w:p>
    <w:p>
      <w:pPr>
        <w:spacing w:line="276" w:lineRule="auto"/>
        <w:ind w:left="2407" w:hanging="2407" w:hangingChars="999"/>
        <w:jc w:val="left"/>
        <w:rPr>
          <w:rFonts w:asciiTheme="majorEastAsia" w:hAnsiTheme="majorEastAsia" w:eastAsiaTheme="majorEastAsia"/>
          <w:b/>
          <w:sz w:val="24"/>
        </w:rPr>
      </w:pPr>
      <w:r>
        <w:rPr>
          <w:rFonts w:asciiTheme="majorEastAsia" w:hAnsiTheme="majorEastAsia" w:eastAsiaTheme="majorEastAsia"/>
          <w:b/>
          <w:sz w:val="24"/>
        </w:rPr>
        <w:t>奖项设置</w:t>
      </w:r>
      <w:r>
        <w:rPr>
          <w:rFonts w:hint="eastAsia" w:asciiTheme="majorEastAsia" w:hAnsiTheme="majorEastAsia" w:eastAsiaTheme="majorEastAsia"/>
          <w:b/>
          <w:sz w:val="24"/>
        </w:rPr>
        <w:t>：</w:t>
      </w:r>
    </w:p>
    <w:p>
      <w:pPr>
        <w:spacing w:line="276" w:lineRule="auto"/>
        <w:jc w:val="left"/>
        <w:rPr>
          <w:rFonts w:asciiTheme="majorEastAsia" w:hAnsiTheme="majorEastAsia" w:eastAsiaTheme="majorEastAsia"/>
          <w:sz w:val="24"/>
        </w:rPr>
      </w:pPr>
    </w:p>
    <w:p>
      <w:pPr>
        <w:spacing w:line="276" w:lineRule="auto"/>
        <w:jc w:val="left"/>
        <w:rPr>
          <w:rFonts w:asciiTheme="majorEastAsia" w:hAnsiTheme="majorEastAsia" w:eastAsiaTheme="majorEastAsia"/>
          <w:sz w:val="24"/>
        </w:rPr>
      </w:pPr>
      <w:r>
        <w:rPr>
          <w:rFonts w:hint="eastAsia" w:asciiTheme="majorEastAsia" w:hAnsiTheme="majorEastAsia" w:eastAsiaTheme="majorEastAsia"/>
          <w:sz w:val="24"/>
        </w:rPr>
        <w:t xml:space="preserve">一等奖（3名）掌阅全球首发首款彩色墨水阅读器 </w:t>
      </w:r>
      <w:r>
        <w:rPr>
          <w:rFonts w:hint="eastAsia" w:asciiTheme="majorEastAsia" w:hAnsiTheme="majorEastAsia" w:eastAsiaTheme="majorEastAsia" w:cstheme="minorEastAsia"/>
          <w:b/>
          <w:color w:val="548DD4" w:themeColor="text2" w:themeTint="99"/>
          <w:sz w:val="24"/>
        </w:rPr>
        <w:t>iReaderC6</w:t>
      </w:r>
    </w:p>
    <w:p>
      <w:pPr>
        <w:spacing w:line="276" w:lineRule="auto"/>
        <w:ind w:firstLine="600" w:firstLineChars="250"/>
        <w:jc w:val="center"/>
        <w:rPr>
          <w:rFonts w:asciiTheme="majorEastAsia" w:hAnsiTheme="majorEastAsia" w:eastAsiaTheme="majorEastAsia"/>
          <w:sz w:val="24"/>
        </w:rPr>
      </w:pPr>
      <w:r>
        <w:rPr>
          <w:rFonts w:asciiTheme="majorEastAsia" w:hAnsiTheme="majorEastAsia" w:eastAsiaTheme="majorEastAsia"/>
          <w:sz w:val="24"/>
        </w:rPr>
        <w:drawing>
          <wp:inline distT="0" distB="0" distL="0" distR="0">
            <wp:extent cx="2134235" cy="1600200"/>
            <wp:effectExtent l="0" t="0" r="0" b="0"/>
            <wp:docPr id="8" name="图片 8" descr="C:\Users\lenovo\AppData\Local\Temp\WeChat Files\5bf5fb01c39b9bc6af889b0204e7ed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C:\Users\lenovo\AppData\Local\Temp\WeChat Files\5bf5fb01c39b9bc6af889b0204e7ed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38503" cy="1603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/>
        <w:rPr>
          <w:rFonts w:asciiTheme="majorEastAsia" w:hAnsiTheme="majorEastAsia" w:eastAsiaTheme="majorEastAsia"/>
        </w:rPr>
      </w:pPr>
    </w:p>
    <w:p>
      <w:pPr>
        <w:rPr>
          <w:rFonts w:asciiTheme="majorEastAsia" w:hAnsiTheme="majorEastAsia" w:eastAsiaTheme="majorEastAsia"/>
        </w:rPr>
      </w:pPr>
    </w:p>
    <w:p>
      <w:pPr>
        <w:jc w:val="left"/>
        <w:rPr>
          <w:rFonts w:asciiTheme="majorEastAsia" w:hAnsiTheme="majorEastAsia" w:eastAsiaTheme="majorEastAsia"/>
        </w:rPr>
      </w:pPr>
      <w:r>
        <w:rPr>
          <w:rFonts w:hint="eastAsia" w:asciiTheme="majorEastAsia" w:hAnsiTheme="majorEastAsia" w:eastAsiaTheme="majorEastAsia"/>
          <w:sz w:val="24"/>
        </w:rPr>
        <w:t>二等奖（5名）掌阅</w:t>
      </w:r>
      <w:r>
        <w:rPr>
          <w:rFonts w:hint="eastAsia" w:asciiTheme="majorEastAsia" w:hAnsiTheme="majorEastAsia" w:eastAsiaTheme="majorEastAsia"/>
        </w:rPr>
        <w:t>iReader青春版，</w:t>
      </w:r>
      <w:r>
        <w:rPr>
          <w:rFonts w:asciiTheme="majorEastAsia" w:hAnsiTheme="majorEastAsia" w:eastAsiaTheme="majorEastAsia"/>
        </w:rPr>
        <w:t>纸书般阅读体验</w:t>
      </w:r>
    </w:p>
    <w:p>
      <w:pPr>
        <w:rPr>
          <w:rFonts w:asciiTheme="majorEastAsia" w:hAnsiTheme="majorEastAsia" w:eastAsiaTheme="majorEastAsia"/>
        </w:rPr>
      </w:pPr>
    </w:p>
    <w:p>
      <w:pPr>
        <w:ind w:firstLine="1050" w:firstLineChars="500"/>
        <w:jc w:val="center"/>
        <w:rPr>
          <w:rFonts w:asciiTheme="majorEastAsia" w:hAnsiTheme="majorEastAsia" w:eastAsiaTheme="majorEastAsia"/>
        </w:rPr>
      </w:pPr>
      <w:r>
        <w:rPr>
          <w:rFonts w:asciiTheme="majorEastAsia" w:hAnsiTheme="majorEastAsia" w:eastAsiaTheme="majorEastAsia"/>
        </w:rPr>
        <w:drawing>
          <wp:inline distT="0" distB="0" distL="0" distR="0">
            <wp:extent cx="1724025" cy="1827530"/>
            <wp:effectExtent l="0" t="0" r="0" b="1270"/>
            <wp:docPr id="95" name="图片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图片 94"/>
                    <pic:cNvPicPr>
                      <a:picLocks noChangeAspect="1"/>
                    </pic:cNvPicPr>
                  </pic:nvPicPr>
                  <pic:blipFill>
                    <a:blip r:embed="rId7"/>
                    <a:srcRect l="10030" t="23808" r="-927"/>
                    <a:stretch>
                      <a:fillRect/>
                    </a:stretch>
                  </pic:blipFill>
                  <pic:spPr>
                    <a:xfrm>
                      <a:off x="0" y="0"/>
                      <a:ext cx="1726390" cy="18305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Theme="majorEastAsia" w:hAnsiTheme="majorEastAsia" w:eastAsiaTheme="majorEastAsia"/>
        </w:rPr>
      </w:pPr>
    </w:p>
    <w:p>
      <w:pPr>
        <w:rPr>
          <w:rFonts w:asciiTheme="majorEastAsia" w:hAnsiTheme="majorEastAsia" w:eastAsiaTheme="majorEastAsia"/>
        </w:rPr>
      </w:pPr>
      <w:r>
        <w:rPr>
          <w:rFonts w:hint="eastAsia" w:asciiTheme="majorEastAsia" w:hAnsiTheme="majorEastAsia" w:eastAsiaTheme="majorEastAsia"/>
          <w:sz w:val="24"/>
        </w:rPr>
        <w:t>三等奖（10名）小米高品质旅行箱</w:t>
      </w:r>
    </w:p>
    <w:p>
      <w:pPr>
        <w:ind w:firstLine="840" w:firstLineChars="400"/>
        <w:jc w:val="center"/>
        <w:rPr>
          <w:rFonts w:asciiTheme="majorEastAsia" w:hAnsiTheme="majorEastAsia" w:eastAsiaTheme="majorEastAsia"/>
        </w:rPr>
      </w:pPr>
      <w:r>
        <w:rPr>
          <w:rFonts w:asciiTheme="majorEastAsia" w:hAnsiTheme="majorEastAsia" w:eastAsiaTheme="majorEastAsia"/>
        </w:rPr>
        <w:drawing>
          <wp:inline distT="0" distB="0" distL="0" distR="0">
            <wp:extent cx="1666875" cy="2411730"/>
            <wp:effectExtent l="0" t="0" r="0" b="762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76716" cy="24265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asciiTheme="majorEastAsia" w:hAnsiTheme="majorEastAsia" w:eastAsiaTheme="majorEastAsia"/>
          <w:sz w:val="24"/>
        </w:rPr>
      </w:pPr>
    </w:p>
    <w:p>
      <w:pPr>
        <w:jc w:val="left"/>
        <w:rPr>
          <w:rFonts w:asciiTheme="majorEastAsia" w:hAnsiTheme="majorEastAsia" w:eastAsiaTheme="majorEastAsia"/>
          <w:sz w:val="24"/>
        </w:rPr>
      </w:pPr>
      <w:r>
        <w:rPr>
          <w:rFonts w:hint="eastAsia" w:asciiTheme="majorEastAsia" w:hAnsiTheme="majorEastAsia" w:eastAsiaTheme="majorEastAsia"/>
          <w:sz w:val="24"/>
        </w:rPr>
        <w:t>四等奖（50名）：掌阅精选个人付费书城兑换码</w:t>
      </w:r>
    </w:p>
    <w:p>
      <w:pPr>
        <w:jc w:val="left"/>
        <w:rPr>
          <w:rFonts w:asciiTheme="majorEastAsia" w:hAnsiTheme="majorEastAsia" w:eastAsiaTheme="majorEastAsia"/>
          <w:sz w:val="24"/>
        </w:rPr>
      </w:pPr>
    </w:p>
    <w:p>
      <w:pPr>
        <w:jc w:val="center"/>
        <w:rPr>
          <w:rFonts w:asciiTheme="majorEastAsia" w:hAnsiTheme="majorEastAsia" w:eastAsiaTheme="majorEastAsia"/>
          <w:sz w:val="24"/>
        </w:rPr>
      </w:pPr>
      <w:r>
        <w:rPr>
          <w:rFonts w:asciiTheme="majorEastAsia" w:hAnsiTheme="majorEastAsia" w:eastAsiaTheme="majorEastAsia"/>
          <w:sz w:val="24"/>
        </w:rPr>
        <w:drawing>
          <wp:inline distT="0" distB="0" distL="0" distR="0">
            <wp:extent cx="3589020" cy="1276350"/>
            <wp:effectExtent l="0" t="0" r="0" b="0"/>
            <wp:docPr id="6" name="图片 6" descr="E:\掌阅科技\客户\高校\4.23书评大赛\书评大赛图和psd文件\书城兑换券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E:\掌阅科技\客户\高校\4.23书评大赛\书评大赛图和psd文件\书城兑换券图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87601" cy="12758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asciiTheme="majorEastAsia" w:hAnsiTheme="majorEastAsia" w:eastAsiaTheme="majorEastAsia"/>
          <w:sz w:val="24"/>
        </w:rPr>
      </w:pPr>
    </w:p>
    <w:p>
      <w:pPr>
        <w:jc w:val="left"/>
        <w:rPr>
          <w:rFonts w:asciiTheme="majorEastAsia" w:hAnsiTheme="majorEastAsia" w:eastAsiaTheme="majorEastAsia"/>
          <w:sz w:val="24"/>
        </w:rPr>
      </w:pPr>
    </w:p>
    <w:p>
      <w:pPr>
        <w:jc w:val="left"/>
        <w:rPr>
          <w:rFonts w:asciiTheme="majorEastAsia" w:hAnsiTheme="majorEastAsia" w:eastAsiaTheme="majorEastAsia"/>
          <w:sz w:val="24"/>
        </w:rPr>
      </w:pPr>
      <w:r>
        <w:rPr>
          <w:rFonts w:hint="eastAsia" w:asciiTheme="majorEastAsia" w:hAnsiTheme="majorEastAsia" w:eastAsiaTheme="majorEastAsia"/>
          <w:sz w:val="24"/>
        </w:rPr>
        <w:t>评选结果将由掌阅科技统一发布</w:t>
      </w:r>
    </w:p>
    <w:p>
      <w:pPr>
        <w:spacing w:line="276" w:lineRule="auto"/>
        <w:jc w:val="left"/>
        <w:rPr>
          <w:rFonts w:asciiTheme="majorEastAsia" w:hAnsiTheme="majorEastAsia" w:eastAsiaTheme="majorEastAsia"/>
          <w:b/>
          <w:sz w:val="24"/>
        </w:rPr>
      </w:pPr>
    </w:p>
    <w:p>
      <w:pPr>
        <w:spacing w:line="276" w:lineRule="auto"/>
        <w:jc w:val="left"/>
        <w:rPr>
          <w:rFonts w:asciiTheme="majorEastAsia" w:hAnsiTheme="majorEastAsia" w:eastAsiaTheme="majorEastAsia"/>
          <w:b/>
          <w:sz w:val="24"/>
        </w:rPr>
      </w:pPr>
      <w:r>
        <w:rPr>
          <w:rFonts w:hint="eastAsia" w:asciiTheme="majorEastAsia" w:hAnsiTheme="majorEastAsia" w:eastAsiaTheme="majorEastAsia"/>
          <w:b/>
          <w:sz w:val="24"/>
        </w:rPr>
        <w:t>具体操作步骤：</w:t>
      </w:r>
    </w:p>
    <w:p>
      <w:pPr>
        <w:spacing w:line="276" w:lineRule="auto"/>
        <w:jc w:val="left"/>
        <w:rPr>
          <w:rFonts w:asciiTheme="majorEastAsia" w:hAnsiTheme="majorEastAsia" w:eastAsiaTheme="majorEastAsia"/>
          <w:b/>
          <w:sz w:val="24"/>
        </w:rPr>
      </w:pPr>
    </w:p>
    <w:p>
      <w:pPr>
        <w:spacing w:line="276" w:lineRule="auto"/>
        <w:jc w:val="left"/>
        <w:rPr>
          <w:rFonts w:asciiTheme="majorEastAsia" w:hAnsiTheme="majorEastAsia" w:eastAsiaTheme="majorEastAsia"/>
          <w:sz w:val="24"/>
        </w:rPr>
      </w:pPr>
      <w:r>
        <w:rPr>
          <w:rFonts w:hint="eastAsia" w:asciiTheme="majorEastAsia" w:hAnsiTheme="majorEastAsia" w:eastAsiaTheme="majorEastAsia"/>
          <w:b/>
          <w:sz w:val="28"/>
        </w:rPr>
        <w:t>第一步：进入机构登录认证</w:t>
      </w:r>
    </w:p>
    <w:p>
      <w:pPr>
        <w:spacing w:line="276" w:lineRule="auto"/>
        <w:ind w:firstLine="240" w:firstLineChars="100"/>
        <w:jc w:val="left"/>
        <w:rPr>
          <w:rFonts w:asciiTheme="majorEastAsia" w:hAnsiTheme="majorEastAsia" w:eastAsiaTheme="majorEastAsia"/>
          <w:sz w:val="24"/>
        </w:rPr>
      </w:pPr>
      <w:r>
        <w:rPr>
          <w:rFonts w:hint="eastAsia" w:asciiTheme="majorEastAsia" w:hAnsiTheme="majorEastAsia" w:eastAsiaTheme="majorEastAsia"/>
          <w:sz w:val="24"/>
        </w:rPr>
        <w:t>扫描下方二维码，进行登录认证：</w:t>
      </w:r>
    </w:p>
    <w:p>
      <w:pPr>
        <w:spacing w:line="360" w:lineRule="auto"/>
        <w:ind w:left="420" w:hanging="420" w:hangingChars="200"/>
        <w:jc w:val="center"/>
        <w:rPr>
          <w:rFonts w:asciiTheme="majorEastAsia" w:hAnsiTheme="majorEastAsia" w:eastAsiaTheme="majorEastAsia"/>
        </w:rPr>
      </w:pPr>
      <w:r>
        <w:rPr>
          <w:rFonts w:hint="eastAsia" w:asciiTheme="majorEastAsia" w:hAnsiTheme="majorEastAsia" w:eastAsiaTheme="majorEastAsia"/>
        </w:rPr>
        <w:drawing>
          <wp:inline distT="0" distB="0" distL="0" distR="0">
            <wp:extent cx="2219325" cy="2133600"/>
            <wp:effectExtent l="19050" t="0" r="9525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19325" cy="213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480" w:hanging="480" w:hangingChars="200"/>
        <w:jc w:val="left"/>
        <w:rPr>
          <w:rFonts w:asciiTheme="majorEastAsia" w:hAnsiTheme="majorEastAsia" w:eastAsiaTheme="majorEastAsia"/>
          <w:sz w:val="24"/>
        </w:rPr>
      </w:pPr>
      <w:r>
        <w:rPr>
          <w:rFonts w:hint="eastAsia" w:asciiTheme="majorEastAsia" w:hAnsiTheme="majorEastAsia" w:eastAsiaTheme="majorEastAsia"/>
          <w:sz w:val="24"/>
        </w:rPr>
        <w:t>扫码进入“</w:t>
      </w:r>
      <w:r>
        <w:rPr>
          <w:rFonts w:hint="eastAsia" w:cs="宋体" w:asciiTheme="minorEastAsia" w:hAnsiTheme="minorEastAsia"/>
          <w:color w:val="FF0000"/>
          <w:spacing w:val="18"/>
          <w:kern w:val="0"/>
          <w:sz w:val="24"/>
          <w:szCs w:val="24"/>
        </w:rPr>
        <w:t>洛阳职业技术学院</w:t>
      </w:r>
      <w:r>
        <w:rPr>
          <w:rFonts w:hint="eastAsia" w:asciiTheme="majorEastAsia" w:hAnsiTheme="majorEastAsia" w:eastAsiaTheme="majorEastAsia"/>
          <w:sz w:val="24"/>
        </w:rPr>
        <w:t>”手机端页面后，点击右上角“</w:t>
      </w:r>
      <w:r>
        <w:rPr>
          <w:rFonts w:hint="eastAsia" w:asciiTheme="majorEastAsia" w:hAnsiTheme="majorEastAsia" w:eastAsiaTheme="majorEastAsia"/>
          <w:b/>
          <w:sz w:val="24"/>
        </w:rPr>
        <w:t>登陆</w:t>
      </w:r>
      <w:r>
        <w:rPr>
          <w:rFonts w:hint="eastAsia" w:asciiTheme="majorEastAsia" w:hAnsiTheme="majorEastAsia" w:eastAsiaTheme="majorEastAsia"/>
          <w:sz w:val="24"/>
        </w:rPr>
        <w:t>”输入个人手机号+验证码即可，此处登陆后即证明您已经是本机构内专属读者</w:t>
      </w:r>
    </w:p>
    <w:p>
      <w:pPr>
        <w:spacing w:line="360" w:lineRule="auto"/>
        <w:jc w:val="left"/>
        <w:rPr>
          <w:rFonts w:asciiTheme="majorEastAsia" w:hAnsiTheme="majorEastAsia" w:eastAsiaTheme="majorEastAsia"/>
          <w:color w:val="FF0000"/>
          <w:sz w:val="24"/>
        </w:rPr>
      </w:pPr>
      <w:r>
        <w:rPr>
          <w:rFonts w:hint="eastAsia" w:asciiTheme="majorEastAsia" w:hAnsiTheme="majorEastAsia" w:eastAsiaTheme="majorEastAsia"/>
          <w:color w:val="FF0000"/>
          <w:sz w:val="24"/>
        </w:rPr>
        <w:t>温馨提示：此处扫码登陆成功后方可进入APP参加活动</w:t>
      </w:r>
    </w:p>
    <w:p>
      <w:pPr>
        <w:spacing w:line="360" w:lineRule="auto"/>
        <w:jc w:val="left"/>
        <w:rPr>
          <w:rFonts w:asciiTheme="majorEastAsia" w:hAnsiTheme="majorEastAsia" w:eastAsiaTheme="majorEastAsia"/>
          <w:color w:val="FF0000"/>
          <w:sz w:val="24"/>
        </w:rPr>
      </w:pPr>
    </w:p>
    <w:p>
      <w:pPr>
        <w:spacing w:line="360" w:lineRule="auto"/>
        <w:jc w:val="left"/>
        <w:rPr>
          <w:rFonts w:asciiTheme="majorEastAsia" w:hAnsiTheme="majorEastAsia" w:eastAsiaTheme="majorEastAsia"/>
          <w:b/>
          <w:sz w:val="28"/>
        </w:rPr>
      </w:pPr>
      <w:r>
        <w:rPr>
          <w:rFonts w:hint="eastAsia" w:asciiTheme="majorEastAsia" w:hAnsiTheme="majorEastAsia" w:eastAsiaTheme="majorEastAsia"/>
          <w:b/>
          <w:sz w:val="28"/>
        </w:rPr>
        <w:t>第二步：安装“掌阅精选”APP</w:t>
      </w:r>
    </w:p>
    <w:p>
      <w:pPr>
        <w:widowControl/>
        <w:spacing w:after="100" w:afterAutospacing="1" w:line="360" w:lineRule="auto"/>
        <w:ind w:firstLine="240" w:firstLineChars="100"/>
        <w:jc w:val="left"/>
        <w:rPr>
          <w:rFonts w:asciiTheme="majorEastAsia" w:hAnsiTheme="majorEastAsia" w:eastAsiaTheme="majorEastAsia"/>
          <w:sz w:val="24"/>
        </w:rPr>
      </w:pPr>
      <w:r>
        <w:rPr>
          <w:rFonts w:hint="eastAsia" w:asciiTheme="majorEastAsia" w:hAnsiTheme="majorEastAsia" w:eastAsiaTheme="majorEastAsia"/>
          <w:sz w:val="24"/>
        </w:rPr>
        <w:t>扫描下方二维码根据提示进行下载安装或者直接到应用商店搜索“掌阅精选”下载安装</w:t>
      </w:r>
    </w:p>
    <w:p>
      <w:pPr>
        <w:pStyle w:val="12"/>
        <w:widowControl/>
        <w:spacing w:after="100" w:afterAutospacing="1"/>
        <w:ind w:left="360" w:firstLine="0" w:firstLineChars="0"/>
        <w:jc w:val="center"/>
        <w:rPr>
          <w:rFonts w:asciiTheme="majorEastAsia" w:hAnsiTheme="majorEastAsia" w:eastAsiaTheme="majorEastAsia"/>
          <w:sz w:val="24"/>
          <w:szCs w:val="24"/>
        </w:rPr>
      </w:pPr>
      <w:r>
        <w:rPr>
          <w:rFonts w:asciiTheme="majorEastAsia" w:hAnsiTheme="majorEastAsia" w:eastAsiaTheme="majorEastAsia"/>
          <w:sz w:val="32"/>
        </w:rPr>
        <w:drawing>
          <wp:inline distT="0" distB="0" distL="114300" distR="114300">
            <wp:extent cx="1295400" cy="1295400"/>
            <wp:effectExtent l="0" t="0" r="0" b="0"/>
            <wp:docPr id="13" name="图片 13" descr="7f9607dae662141ec1b195eed695e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7f9607dae662141ec1b195eed695e1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129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Theme="majorEastAsia" w:hAnsiTheme="majorEastAsia" w:eastAsiaTheme="majorEastAsia"/>
        </w:rPr>
        <w:drawing>
          <wp:inline distT="0" distB="0" distL="0" distR="0">
            <wp:extent cx="1219200" cy="1287780"/>
            <wp:effectExtent l="0" t="0" r="0" b="762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220113" cy="1289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rFonts w:asciiTheme="majorEastAsia" w:hAnsiTheme="majorEastAsia" w:eastAsiaTheme="majorEastAsia"/>
          <w:b/>
          <w:sz w:val="28"/>
        </w:rPr>
      </w:pPr>
      <w:r>
        <w:rPr>
          <w:rFonts w:hint="eastAsia" w:asciiTheme="majorEastAsia" w:hAnsiTheme="majorEastAsia" w:eastAsiaTheme="majorEastAsia"/>
          <w:b/>
          <w:sz w:val="28"/>
        </w:rPr>
        <w:t>第三步:登陆APP,参加大赛</w:t>
      </w:r>
    </w:p>
    <w:p>
      <w:pPr>
        <w:spacing w:line="276" w:lineRule="auto"/>
        <w:ind w:firstLine="240" w:firstLineChars="100"/>
        <w:jc w:val="left"/>
        <w:rPr>
          <w:rFonts w:asciiTheme="majorEastAsia" w:hAnsiTheme="majorEastAsia" w:eastAsiaTheme="majorEastAsia"/>
          <w:sz w:val="24"/>
        </w:rPr>
      </w:pPr>
      <w:r>
        <w:rPr>
          <w:rFonts w:hint="eastAsia" w:asciiTheme="majorEastAsia" w:hAnsiTheme="majorEastAsia" w:eastAsiaTheme="majorEastAsia"/>
          <w:sz w:val="24"/>
        </w:rPr>
        <w:t>用第一步登陆过的手机号+验证码登录掌阅精选APP,进入书城即可成功参与本次最美书评互动点赞大赛。</w:t>
      </w:r>
    </w:p>
    <w:p>
      <w:pPr>
        <w:spacing w:line="360" w:lineRule="auto"/>
        <w:jc w:val="left"/>
        <w:rPr>
          <w:rFonts w:asciiTheme="majorEastAsia" w:hAnsiTheme="majorEastAsia" w:eastAsiaTheme="majorEastAsia"/>
          <w:sz w:val="24"/>
        </w:rPr>
      </w:pPr>
      <w:r>
        <w:rPr>
          <w:rFonts w:hint="eastAsia" w:asciiTheme="majorEastAsia" w:hAnsiTheme="majorEastAsia" w:eastAsiaTheme="majorEastAsia"/>
          <w:sz w:val="24"/>
          <w:highlight w:val="yellow"/>
        </w:rPr>
        <w:t>参考操作步骤视频：</w:t>
      </w:r>
    </w:p>
    <w:p>
      <w:pPr>
        <w:spacing w:line="360" w:lineRule="auto"/>
        <w:jc w:val="left"/>
        <w:rPr>
          <w:rFonts w:asciiTheme="majorEastAsia" w:hAnsiTheme="majorEastAsia" w:eastAsiaTheme="majorEastAsia"/>
          <w:sz w:val="24"/>
        </w:rPr>
      </w:pPr>
    </w:p>
    <w:p>
      <w:pPr>
        <w:spacing w:line="360" w:lineRule="auto"/>
        <w:jc w:val="left"/>
        <w:rPr>
          <w:rFonts w:asciiTheme="majorEastAsia" w:hAnsiTheme="majorEastAsia" w:eastAsiaTheme="majorEastAsia"/>
          <w:color w:val="FF0000"/>
          <w:sz w:val="24"/>
        </w:rPr>
      </w:pPr>
      <w:r>
        <w:rPr>
          <w:rFonts w:asciiTheme="majorEastAsia" w:hAnsiTheme="majorEastAsia" w:eastAsiaTheme="majorEastAsia"/>
          <w:color w:val="FF0000"/>
          <w:sz w:val="24"/>
        </w:rPr>
        <w:t>温馨提示</w:t>
      </w:r>
      <w:r>
        <w:rPr>
          <w:rFonts w:hint="eastAsia" w:asciiTheme="majorEastAsia" w:hAnsiTheme="majorEastAsia" w:eastAsiaTheme="majorEastAsia"/>
          <w:color w:val="FF0000"/>
          <w:sz w:val="24"/>
        </w:rPr>
        <w:t>：</w:t>
      </w:r>
    </w:p>
    <w:p>
      <w:pPr>
        <w:spacing w:line="360" w:lineRule="auto"/>
        <w:jc w:val="left"/>
        <w:rPr>
          <w:rFonts w:asciiTheme="majorEastAsia" w:hAnsiTheme="majorEastAsia" w:eastAsiaTheme="majorEastAsia"/>
          <w:b/>
          <w:sz w:val="24"/>
        </w:rPr>
      </w:pPr>
      <w:r>
        <w:rPr>
          <w:rFonts w:hint="eastAsia" w:asciiTheme="majorEastAsia" w:hAnsiTheme="majorEastAsia" w:eastAsiaTheme="majorEastAsia"/>
          <w:b/>
          <w:sz w:val="24"/>
        </w:rPr>
        <w:t>1.如何撰写书评添加随感：</w:t>
      </w:r>
    </w:p>
    <w:p>
      <w:pPr>
        <w:spacing w:line="360" w:lineRule="auto"/>
        <w:jc w:val="left"/>
        <w:rPr>
          <w:rFonts w:asciiTheme="majorEastAsia" w:hAnsiTheme="majorEastAsia" w:eastAsiaTheme="majorEastAsia"/>
          <w:sz w:val="24"/>
        </w:rPr>
      </w:pPr>
      <w:r>
        <w:rPr>
          <w:rFonts w:hint="eastAsia" w:asciiTheme="majorEastAsia" w:hAnsiTheme="majorEastAsia" w:eastAsiaTheme="majorEastAsia"/>
          <w:sz w:val="24"/>
        </w:rPr>
        <w:t>在阅读图书界面，点击右上角“. . . ”选择“随感”——发表随感，撰写随感后即可发布，详见下图：</w:t>
      </w:r>
    </w:p>
    <w:p>
      <w:pPr>
        <w:pStyle w:val="12"/>
        <w:spacing w:line="360" w:lineRule="auto"/>
        <w:ind w:left="360" w:firstLine="0" w:firstLineChars="0"/>
        <w:jc w:val="left"/>
        <w:rPr>
          <w:rFonts w:asciiTheme="majorEastAsia" w:hAnsiTheme="majorEastAsia" w:eastAsiaTheme="majorEastAsia"/>
          <w:sz w:val="24"/>
        </w:rPr>
      </w:pPr>
    </w:p>
    <w:p>
      <w:pPr>
        <w:spacing w:line="360" w:lineRule="auto"/>
        <w:jc w:val="center"/>
        <w:rPr>
          <w:rFonts w:asciiTheme="majorEastAsia" w:hAnsiTheme="majorEastAsia" w:eastAsiaTheme="majorEastAsia"/>
        </w:rPr>
      </w:pPr>
      <w:r>
        <w:rPr>
          <w:rFonts w:asciiTheme="majorEastAsia" w:hAnsiTheme="majorEastAsia" w:eastAsiaTheme="majorEastAsia"/>
        </w:rPr>
        <w:drawing>
          <wp:inline distT="0" distB="0" distL="0" distR="0">
            <wp:extent cx="1340485" cy="276225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340823" cy="2761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Theme="majorEastAsia" w:hAnsiTheme="majorEastAsia" w:eastAsiaTheme="majorEastAsia"/>
        </w:rPr>
        <w:drawing>
          <wp:inline distT="0" distB="0" distL="0" distR="0">
            <wp:extent cx="1342390" cy="2809875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343228" cy="28107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Theme="majorEastAsia" w:hAnsiTheme="majorEastAsia" w:eastAsiaTheme="majorEastAsia"/>
        </w:rPr>
        <w:drawing>
          <wp:inline distT="0" distB="0" distL="0" distR="0">
            <wp:extent cx="1703705" cy="2876550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703984" cy="2876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rFonts w:asciiTheme="majorEastAsia" w:hAnsiTheme="majorEastAsia" w:eastAsiaTheme="majorEastAsia"/>
        </w:rPr>
      </w:pPr>
    </w:p>
    <w:p>
      <w:pPr>
        <w:spacing w:line="360" w:lineRule="auto"/>
        <w:jc w:val="left"/>
        <w:rPr>
          <w:rFonts w:asciiTheme="majorEastAsia" w:hAnsiTheme="majorEastAsia" w:eastAsiaTheme="majorEastAsia"/>
          <w:b/>
          <w:sz w:val="24"/>
        </w:rPr>
      </w:pPr>
      <w:r>
        <w:rPr>
          <w:rFonts w:hint="eastAsia" w:asciiTheme="majorEastAsia" w:hAnsiTheme="majorEastAsia" w:eastAsiaTheme="majorEastAsia"/>
          <w:b/>
          <w:sz w:val="24"/>
        </w:rPr>
        <w:t>2.如何为他人互动点赞：</w:t>
      </w:r>
    </w:p>
    <w:p>
      <w:pPr>
        <w:pStyle w:val="12"/>
        <w:spacing w:line="360" w:lineRule="auto"/>
        <w:ind w:left="360" w:firstLine="0" w:firstLineChars="0"/>
        <w:jc w:val="left"/>
        <w:rPr>
          <w:rFonts w:asciiTheme="majorEastAsia" w:hAnsiTheme="majorEastAsia" w:eastAsiaTheme="majorEastAsia"/>
          <w:color w:val="FF0000"/>
        </w:rPr>
      </w:pPr>
      <w:r>
        <w:rPr>
          <w:rFonts w:hint="eastAsia" w:asciiTheme="majorEastAsia" w:hAnsiTheme="majorEastAsia" w:eastAsiaTheme="majorEastAsia"/>
        </w:rPr>
        <w:t>打开共读图书——点击“查看书籍详情”下方随感即可点赞，</w:t>
      </w:r>
      <w:r>
        <w:rPr>
          <w:rFonts w:hint="eastAsia" w:asciiTheme="majorEastAsia" w:hAnsiTheme="majorEastAsia" w:eastAsiaTheme="majorEastAsia"/>
          <w:color w:val="FF0000"/>
        </w:rPr>
        <w:t>注意：点击查看书籍详情后才能点赞，</w:t>
      </w:r>
      <w:r>
        <w:rPr>
          <w:rFonts w:hint="eastAsia" w:asciiTheme="majorEastAsia" w:hAnsiTheme="majorEastAsia" w:eastAsiaTheme="majorEastAsia"/>
        </w:rPr>
        <w:t>如图所示：</w:t>
      </w:r>
    </w:p>
    <w:p>
      <w:pPr>
        <w:spacing w:line="360" w:lineRule="auto"/>
        <w:jc w:val="left"/>
        <w:rPr>
          <w:rFonts w:asciiTheme="majorEastAsia" w:hAnsiTheme="majorEastAsia" w:eastAsiaTheme="majorEastAsia"/>
          <w:color w:val="FF0000"/>
        </w:rPr>
      </w:pPr>
      <w:r>
        <w:rPr>
          <w:rFonts w:asciiTheme="majorEastAsia" w:hAnsiTheme="majorEastAsia" w:eastAsiaTheme="majorEastAsia"/>
          <w:color w:val="FF0000"/>
        </w:rPr>
        <w:drawing>
          <wp:inline distT="0" distB="0" distL="0" distR="0">
            <wp:extent cx="5038725" cy="4754880"/>
            <wp:effectExtent l="19050" t="0" r="0" b="0"/>
            <wp:docPr id="4" name="图片 4" descr="C:\Users\lenovo\Documents\WeChat Files\weixiaozhyy\FileStorage\Temp\d32338969835d314a93531b7170ceab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\Users\lenovo\Documents\WeChat Files\weixiaozhyy\FileStorage\Temp\d32338969835d314a93531b7170ceab9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36548" cy="47532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asciiTheme="majorEastAsia" w:hAnsiTheme="majorEastAsia" w:eastAsiaTheme="majorEastAsia"/>
          <w:sz w:val="24"/>
        </w:rPr>
      </w:pPr>
    </w:p>
    <w:p>
      <w:pPr>
        <w:jc w:val="left"/>
        <w:rPr>
          <w:rFonts w:asciiTheme="majorEastAsia" w:hAnsiTheme="majorEastAsia" w:eastAsiaTheme="majorEastAsia"/>
          <w:b/>
          <w:bCs/>
          <w:sz w:val="32"/>
          <w:szCs w:val="32"/>
        </w:rPr>
      </w:pPr>
      <w:r>
        <w:rPr>
          <w:rFonts w:hint="eastAsia" w:asciiTheme="majorEastAsia" w:hAnsiTheme="majorEastAsia" w:eastAsiaTheme="majorEastAsia"/>
          <w:b/>
          <w:bCs/>
          <w:sz w:val="32"/>
          <w:szCs w:val="32"/>
        </w:rPr>
        <w:t>推荐共读撰写书评图书：</w:t>
      </w:r>
    </w:p>
    <w:p>
      <w:pPr>
        <w:jc w:val="left"/>
        <w:rPr>
          <w:rFonts w:asciiTheme="majorEastAsia" w:hAnsiTheme="majorEastAsia" w:eastAsiaTheme="majorEastAsia"/>
          <w:b/>
          <w:bCs/>
          <w:sz w:val="32"/>
          <w:szCs w:val="32"/>
        </w:rPr>
      </w:pPr>
    </w:p>
    <w:p>
      <w:pPr>
        <w:rPr>
          <w:rFonts w:asciiTheme="majorEastAsia" w:hAnsiTheme="majorEastAsia" w:eastAsiaTheme="majorEastAsia"/>
          <w:b/>
          <w:sz w:val="24"/>
        </w:rPr>
      </w:pPr>
      <w:r>
        <w:rPr>
          <w:rFonts w:asciiTheme="majorEastAsia" w:hAnsiTheme="majorEastAsia" w:eastAsiaTheme="majorEastAsia"/>
          <w:b/>
          <w:sz w:val="24"/>
        </w:rPr>
        <w:t>《月亮与六便士》</w:t>
      </w:r>
    </w:p>
    <w:p>
      <w:pPr>
        <w:rPr>
          <w:rFonts w:asciiTheme="majorEastAsia" w:hAnsiTheme="majorEastAsia" w:eastAsiaTheme="majorEastAsia"/>
          <w:b/>
          <w:sz w:val="24"/>
        </w:rPr>
      </w:pPr>
    </w:p>
    <w:p>
      <w:pPr>
        <w:jc w:val="left"/>
        <w:rPr>
          <w:rFonts w:asciiTheme="majorEastAsia" w:hAnsiTheme="majorEastAsia" w:eastAsiaTheme="majorEastAsia"/>
          <w:sz w:val="24"/>
        </w:rPr>
      </w:pPr>
      <w:r>
        <w:rPr>
          <w:rFonts w:asciiTheme="majorEastAsia" w:hAnsiTheme="majorEastAsia" w:eastAsiaTheme="majorEastAsia"/>
          <w:sz w:val="24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87630</wp:posOffset>
            </wp:positionV>
            <wp:extent cx="1544320" cy="1997710"/>
            <wp:effectExtent l="0" t="0" r="0" b="2540"/>
            <wp:wrapTight wrapText="bothSides">
              <wp:wrapPolygon>
                <wp:start x="0" y="0"/>
                <wp:lineTo x="0" y="21421"/>
                <wp:lineTo x="21316" y="21421"/>
                <wp:lineTo x="21316" y="0"/>
                <wp:lineTo x="0" y="0"/>
              </wp:wrapPolygon>
            </wp:wrapTight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4400" cy="199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asciiTheme="majorEastAsia" w:hAnsiTheme="majorEastAsia" w:eastAsiaTheme="majorEastAsia"/>
          <w:sz w:val="24"/>
        </w:rPr>
      </w:pPr>
      <w:r>
        <w:rPr>
          <w:rFonts w:asciiTheme="majorEastAsia" w:hAnsiTheme="majorEastAsia" w:eastAsiaTheme="majorEastAsia"/>
          <w:sz w:val="24"/>
        </w:rPr>
        <w:t>英国作家毛姆</w:t>
      </w:r>
      <w:r>
        <w:rPr>
          <w:rFonts w:hint="eastAsia" w:asciiTheme="majorEastAsia" w:hAnsiTheme="majorEastAsia" w:eastAsiaTheme="majorEastAsia"/>
          <w:sz w:val="24"/>
        </w:rPr>
        <w:t>用幽默的文字、动人的情节刻画一个离经叛道的天才形象，引发后人对于理想与现实、艺术本源与社会生活的思考。本书因为取材自法国画家保罗·高更的人生经历而备受世人关注。</w:t>
      </w:r>
    </w:p>
    <w:p>
      <w:pPr>
        <w:jc w:val="left"/>
        <w:rPr>
          <w:rFonts w:asciiTheme="majorEastAsia" w:hAnsiTheme="majorEastAsia" w:eastAsiaTheme="majorEastAsia"/>
          <w:sz w:val="24"/>
        </w:rPr>
      </w:pPr>
    </w:p>
    <w:p>
      <w:pPr>
        <w:jc w:val="left"/>
        <w:rPr>
          <w:rFonts w:asciiTheme="majorEastAsia" w:hAnsiTheme="majorEastAsia" w:eastAsiaTheme="majorEastAsia"/>
          <w:sz w:val="24"/>
        </w:rPr>
      </w:pPr>
    </w:p>
    <w:p>
      <w:pPr>
        <w:jc w:val="left"/>
        <w:rPr>
          <w:rFonts w:asciiTheme="majorEastAsia" w:hAnsiTheme="majorEastAsia" w:eastAsiaTheme="majorEastAsia"/>
          <w:sz w:val="24"/>
        </w:rPr>
      </w:pPr>
    </w:p>
    <w:p>
      <w:pPr>
        <w:jc w:val="left"/>
        <w:rPr>
          <w:rFonts w:asciiTheme="majorEastAsia" w:hAnsiTheme="majorEastAsia" w:eastAsiaTheme="majorEastAsia"/>
          <w:sz w:val="24"/>
        </w:rPr>
      </w:pPr>
    </w:p>
    <w:p>
      <w:pPr>
        <w:jc w:val="left"/>
        <w:rPr>
          <w:rFonts w:asciiTheme="majorEastAsia" w:hAnsiTheme="majorEastAsia" w:eastAsiaTheme="majorEastAsia"/>
          <w:sz w:val="24"/>
        </w:rPr>
      </w:pPr>
    </w:p>
    <w:p>
      <w:pPr>
        <w:jc w:val="left"/>
        <w:rPr>
          <w:rFonts w:asciiTheme="majorEastAsia" w:hAnsiTheme="majorEastAsia" w:eastAsiaTheme="majorEastAsia"/>
          <w:sz w:val="24"/>
        </w:rPr>
      </w:pPr>
    </w:p>
    <w:p>
      <w:pPr>
        <w:jc w:val="left"/>
        <w:rPr>
          <w:rFonts w:asciiTheme="majorEastAsia" w:hAnsiTheme="majorEastAsia" w:eastAsiaTheme="majorEastAsia"/>
          <w:sz w:val="24"/>
        </w:rPr>
      </w:pPr>
    </w:p>
    <w:p>
      <w:pPr>
        <w:jc w:val="left"/>
        <w:rPr>
          <w:rFonts w:asciiTheme="majorEastAsia" w:hAnsiTheme="majorEastAsia" w:eastAsiaTheme="majorEastAsia"/>
          <w:sz w:val="24"/>
        </w:rPr>
      </w:pPr>
    </w:p>
    <w:p>
      <w:pPr>
        <w:jc w:val="left"/>
        <w:rPr>
          <w:rFonts w:asciiTheme="majorEastAsia" w:hAnsiTheme="majorEastAsia" w:eastAsiaTheme="majorEastAsia"/>
          <w:b/>
          <w:sz w:val="24"/>
        </w:rPr>
      </w:pPr>
      <w:r>
        <w:rPr>
          <w:rFonts w:asciiTheme="majorEastAsia" w:hAnsiTheme="majorEastAsia" w:eastAsiaTheme="majorEastAsia"/>
          <w:sz w:val="24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3354070</wp:posOffset>
            </wp:positionH>
            <wp:positionV relativeFrom="paragraph">
              <wp:posOffset>51435</wp:posOffset>
            </wp:positionV>
            <wp:extent cx="1463675" cy="2066925"/>
            <wp:effectExtent l="0" t="0" r="3175" b="9525"/>
            <wp:wrapSquare wrapText="bothSides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3675" cy="206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Theme="majorEastAsia" w:hAnsiTheme="majorEastAsia" w:eastAsiaTheme="majorEastAsia"/>
          <w:b/>
          <w:sz w:val="24"/>
        </w:rPr>
        <w:t>《了不起的盖茨比》</w:t>
      </w:r>
    </w:p>
    <w:p>
      <w:pPr>
        <w:jc w:val="left"/>
        <w:rPr>
          <w:rFonts w:asciiTheme="majorEastAsia" w:hAnsiTheme="majorEastAsia" w:eastAsiaTheme="majorEastAsia"/>
          <w:sz w:val="24"/>
        </w:rPr>
      </w:pPr>
    </w:p>
    <w:p>
      <w:pPr>
        <w:jc w:val="left"/>
        <w:rPr>
          <w:rFonts w:asciiTheme="majorEastAsia" w:hAnsiTheme="majorEastAsia" w:eastAsiaTheme="majorEastAsia"/>
          <w:sz w:val="24"/>
        </w:rPr>
      </w:pPr>
      <w:r>
        <w:rPr>
          <w:rFonts w:hint="eastAsia" w:asciiTheme="majorEastAsia" w:hAnsiTheme="majorEastAsia" w:eastAsiaTheme="majorEastAsia"/>
          <w:sz w:val="24"/>
        </w:rPr>
        <w:t>《了不起的盖茨比》是自亨利•詹姆斯</w:t>
      </w:r>
    </w:p>
    <w:p>
      <w:pPr>
        <w:jc w:val="left"/>
        <w:rPr>
          <w:rFonts w:asciiTheme="majorEastAsia" w:hAnsiTheme="majorEastAsia" w:eastAsiaTheme="majorEastAsia"/>
          <w:sz w:val="24"/>
        </w:rPr>
      </w:pPr>
      <w:r>
        <w:rPr>
          <w:rFonts w:hint="eastAsia" w:asciiTheme="majorEastAsia" w:hAnsiTheme="majorEastAsia" w:eastAsiaTheme="majorEastAsia"/>
          <w:sz w:val="24"/>
        </w:rPr>
        <w:t xml:space="preserve">以来美国小说迈出的第一步, </w:t>
      </w:r>
    </w:p>
    <w:p>
      <w:pPr>
        <w:jc w:val="left"/>
        <w:rPr>
          <w:rFonts w:asciiTheme="majorEastAsia" w:hAnsiTheme="majorEastAsia" w:eastAsiaTheme="majorEastAsia"/>
          <w:sz w:val="24"/>
        </w:rPr>
      </w:pPr>
      <w:r>
        <w:rPr>
          <w:rFonts w:hint="eastAsia" w:asciiTheme="majorEastAsia" w:hAnsiTheme="majorEastAsia" w:eastAsiaTheme="majorEastAsia"/>
          <w:sz w:val="24"/>
        </w:rPr>
        <w:t>“美国二十世纪最杰出的作家”</w:t>
      </w:r>
    </w:p>
    <w:p>
      <w:pPr>
        <w:jc w:val="left"/>
        <w:rPr>
          <w:rFonts w:asciiTheme="majorEastAsia" w:hAnsiTheme="majorEastAsia" w:eastAsiaTheme="majorEastAsia"/>
          <w:sz w:val="24"/>
        </w:rPr>
      </w:pPr>
      <w:r>
        <w:rPr>
          <w:rFonts w:hint="eastAsia" w:asciiTheme="majorEastAsia" w:hAnsiTheme="majorEastAsia" w:eastAsiaTheme="majorEastAsia"/>
          <w:sz w:val="24"/>
        </w:rPr>
        <w:t>之一菲茨杰拉德的代表作，</w:t>
      </w:r>
    </w:p>
    <w:p>
      <w:pPr>
        <w:jc w:val="left"/>
        <w:rPr>
          <w:rFonts w:asciiTheme="majorEastAsia" w:hAnsiTheme="majorEastAsia" w:eastAsiaTheme="majorEastAsia"/>
          <w:sz w:val="24"/>
        </w:rPr>
      </w:pPr>
      <w:r>
        <w:rPr>
          <w:rFonts w:hint="eastAsia" w:asciiTheme="majorEastAsia" w:hAnsiTheme="majorEastAsia" w:eastAsiaTheme="majorEastAsia"/>
          <w:sz w:val="24"/>
        </w:rPr>
        <w:t>小说讲述了20年代美国上流社会的隐秘故事。</w:t>
      </w:r>
    </w:p>
    <w:p>
      <w:pPr>
        <w:jc w:val="left"/>
        <w:rPr>
          <w:rFonts w:asciiTheme="majorEastAsia" w:hAnsiTheme="majorEastAsia" w:eastAsiaTheme="majorEastAsia"/>
          <w:sz w:val="24"/>
        </w:rPr>
      </w:pPr>
      <w:r>
        <w:rPr>
          <w:rFonts w:asciiTheme="majorEastAsia" w:hAnsiTheme="majorEastAsia" w:eastAsiaTheme="majorEastAsia"/>
          <w:sz w:val="24"/>
        </w:rPr>
        <w:t>当一切真相大白，</w:t>
      </w:r>
    </w:p>
    <w:p>
      <w:pPr>
        <w:jc w:val="left"/>
        <w:rPr>
          <w:rFonts w:asciiTheme="majorEastAsia" w:hAnsiTheme="majorEastAsia" w:eastAsiaTheme="majorEastAsia"/>
          <w:sz w:val="24"/>
        </w:rPr>
      </w:pPr>
      <w:r>
        <w:rPr>
          <w:rFonts w:asciiTheme="majorEastAsia" w:hAnsiTheme="majorEastAsia" w:eastAsiaTheme="majorEastAsia"/>
          <w:sz w:val="24"/>
        </w:rPr>
        <w:t>盖茨比的悲剧人生亦如烟花般，</w:t>
      </w:r>
    </w:p>
    <w:p>
      <w:pPr>
        <w:jc w:val="left"/>
        <w:rPr>
          <w:rFonts w:asciiTheme="majorEastAsia" w:hAnsiTheme="majorEastAsia" w:eastAsiaTheme="majorEastAsia"/>
          <w:sz w:val="24"/>
        </w:rPr>
      </w:pPr>
      <w:r>
        <w:rPr>
          <w:rFonts w:asciiTheme="majorEastAsia" w:hAnsiTheme="majorEastAsia" w:eastAsiaTheme="majorEastAsia"/>
          <w:sz w:val="24"/>
        </w:rPr>
        <w:t>璀璨只是一瞬，幻灭才是永恒。</w:t>
      </w:r>
    </w:p>
    <w:p>
      <w:pPr>
        <w:jc w:val="left"/>
        <w:rPr>
          <w:rFonts w:asciiTheme="majorEastAsia" w:hAnsiTheme="majorEastAsia" w:eastAsiaTheme="majorEastAsia"/>
          <w:sz w:val="24"/>
        </w:rPr>
      </w:pPr>
    </w:p>
    <w:p>
      <w:pPr>
        <w:jc w:val="left"/>
        <w:rPr>
          <w:rFonts w:asciiTheme="majorEastAsia" w:hAnsiTheme="majorEastAsia" w:eastAsiaTheme="majorEastAsia"/>
          <w:sz w:val="24"/>
        </w:rPr>
      </w:pPr>
    </w:p>
    <w:p>
      <w:pPr>
        <w:jc w:val="left"/>
        <w:rPr>
          <w:rFonts w:asciiTheme="majorEastAsia" w:hAnsiTheme="majorEastAsia" w:eastAsiaTheme="majorEastAsia"/>
          <w:b/>
          <w:sz w:val="24"/>
        </w:rPr>
      </w:pPr>
      <w:r>
        <w:rPr>
          <w:rFonts w:hint="eastAsia" w:asciiTheme="majorEastAsia" w:hAnsiTheme="majorEastAsia" w:eastAsiaTheme="majorEastAsia"/>
          <w:b/>
          <w:sz w:val="24"/>
        </w:rPr>
        <w:t>《摆渡人》</w:t>
      </w:r>
    </w:p>
    <w:p>
      <w:pPr>
        <w:jc w:val="left"/>
        <w:rPr>
          <w:rFonts w:asciiTheme="majorEastAsia" w:hAnsiTheme="majorEastAsia" w:eastAsiaTheme="majorEastAsia"/>
          <w:sz w:val="24"/>
        </w:rPr>
      </w:pPr>
    </w:p>
    <w:p>
      <w:pPr>
        <w:jc w:val="left"/>
        <w:rPr>
          <w:rFonts w:asciiTheme="majorEastAsia" w:hAnsiTheme="majorEastAsia" w:eastAsiaTheme="majorEastAsia"/>
          <w:sz w:val="24"/>
        </w:rPr>
      </w:pPr>
      <w:r>
        <w:rPr>
          <w:rFonts w:asciiTheme="majorEastAsia" w:hAnsiTheme="majorEastAsia" w:eastAsiaTheme="majorEastAsia"/>
          <w:sz w:val="24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52070</wp:posOffset>
            </wp:positionH>
            <wp:positionV relativeFrom="paragraph">
              <wp:posOffset>87630</wp:posOffset>
            </wp:positionV>
            <wp:extent cx="1493520" cy="1918335"/>
            <wp:effectExtent l="0" t="0" r="0" b="5715"/>
            <wp:wrapSquare wrapText="bothSides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3520" cy="19183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jc w:val="left"/>
        <w:rPr>
          <w:rFonts w:asciiTheme="majorEastAsia" w:hAnsiTheme="majorEastAsia" w:eastAsiaTheme="majorEastAsia"/>
          <w:sz w:val="24"/>
        </w:rPr>
      </w:pPr>
      <w:r>
        <w:rPr>
          <w:rFonts w:hint="eastAsia" w:asciiTheme="majorEastAsia" w:hAnsiTheme="majorEastAsia" w:eastAsiaTheme="majorEastAsia"/>
          <w:sz w:val="24"/>
        </w:rPr>
        <w:t>《摆渡人》是畅销欧美3</w:t>
      </w:r>
      <w:r>
        <w:rPr>
          <w:rFonts w:asciiTheme="majorEastAsia" w:hAnsiTheme="majorEastAsia" w:eastAsiaTheme="majorEastAsia"/>
          <w:sz w:val="24"/>
        </w:rPr>
        <w:t>3个国家</w:t>
      </w:r>
      <w:r>
        <w:rPr>
          <w:rFonts w:hint="eastAsia" w:asciiTheme="majorEastAsia" w:hAnsiTheme="majorEastAsia" w:eastAsiaTheme="majorEastAsia"/>
          <w:sz w:val="24"/>
        </w:rPr>
        <w:t>的心灵治愈小      说，</w:t>
      </w:r>
      <w:r>
        <w:rPr>
          <w:rFonts w:asciiTheme="majorEastAsia" w:hAnsiTheme="majorEastAsia" w:eastAsiaTheme="majorEastAsia"/>
          <w:sz w:val="24"/>
        </w:rPr>
        <w:t>令千万读者灵魂震颤的人性救赎之作。</w:t>
      </w:r>
      <w:r>
        <w:rPr>
          <w:rFonts w:hint="eastAsia" w:asciiTheme="majorEastAsia" w:hAnsiTheme="majorEastAsia" w:eastAsiaTheme="majorEastAsia"/>
          <w:sz w:val="24"/>
        </w:rPr>
        <w:t>作者从少年人的角度洞悉人性的温情，通过男女主人公的所见所感，细腻道出所有人对亲情、友情和爱情终极幸福的向往。巧妙、惊人的情节交错，让这部小说别具一格。</w:t>
      </w:r>
    </w:p>
    <w:p>
      <w:pPr>
        <w:jc w:val="left"/>
        <w:rPr>
          <w:rFonts w:asciiTheme="majorEastAsia" w:hAnsiTheme="majorEastAsia" w:eastAsiaTheme="majorEastAsia"/>
          <w:sz w:val="24"/>
        </w:rPr>
      </w:pPr>
    </w:p>
    <w:p>
      <w:pPr>
        <w:jc w:val="left"/>
        <w:rPr>
          <w:rFonts w:asciiTheme="majorEastAsia" w:hAnsiTheme="majorEastAsia" w:eastAsiaTheme="majorEastAsia"/>
          <w:sz w:val="24"/>
        </w:rPr>
      </w:pPr>
    </w:p>
    <w:p>
      <w:pPr>
        <w:jc w:val="left"/>
        <w:rPr>
          <w:rFonts w:asciiTheme="majorEastAsia" w:hAnsiTheme="majorEastAsia" w:eastAsiaTheme="majorEastAsia"/>
          <w:sz w:val="24"/>
        </w:rPr>
      </w:pPr>
    </w:p>
    <w:p>
      <w:pPr>
        <w:jc w:val="left"/>
        <w:rPr>
          <w:rFonts w:asciiTheme="majorEastAsia" w:hAnsiTheme="majorEastAsia" w:eastAsiaTheme="majorEastAsia"/>
          <w:sz w:val="24"/>
        </w:rPr>
      </w:pPr>
    </w:p>
    <w:p>
      <w:pPr>
        <w:jc w:val="left"/>
        <w:rPr>
          <w:rFonts w:asciiTheme="majorEastAsia" w:hAnsiTheme="majorEastAsia" w:eastAsiaTheme="majorEastAsia"/>
          <w:sz w:val="24"/>
        </w:rPr>
      </w:pPr>
    </w:p>
    <w:p>
      <w:pPr>
        <w:jc w:val="left"/>
        <w:rPr>
          <w:rFonts w:asciiTheme="majorEastAsia" w:hAnsiTheme="majorEastAsia" w:eastAsiaTheme="majorEastAsia"/>
          <w:sz w:val="24"/>
        </w:rPr>
      </w:pPr>
    </w:p>
    <w:p>
      <w:pPr>
        <w:jc w:val="left"/>
        <w:rPr>
          <w:rFonts w:asciiTheme="majorEastAsia" w:hAnsiTheme="majorEastAsia" w:eastAsiaTheme="majorEastAsia"/>
          <w:sz w:val="24"/>
        </w:rPr>
      </w:pPr>
    </w:p>
    <w:p>
      <w:pPr>
        <w:jc w:val="left"/>
        <w:rPr>
          <w:rFonts w:asciiTheme="majorEastAsia" w:hAnsiTheme="majorEastAsia" w:eastAsiaTheme="majorEastAsia"/>
          <w:b/>
          <w:sz w:val="24"/>
        </w:rPr>
      </w:pPr>
      <w:r>
        <w:rPr>
          <w:rFonts w:hint="eastAsia" w:asciiTheme="majorEastAsia" w:hAnsiTheme="majorEastAsia" w:eastAsiaTheme="majorEastAsia"/>
          <w:b/>
          <w:sz w:val="24"/>
        </w:rPr>
        <w:t>《鼠疫》</w:t>
      </w:r>
    </w:p>
    <w:p>
      <w:pPr>
        <w:jc w:val="left"/>
        <w:rPr>
          <w:rFonts w:asciiTheme="majorEastAsia" w:hAnsiTheme="majorEastAsia" w:eastAsiaTheme="majorEastAsia"/>
          <w:sz w:val="24"/>
        </w:rPr>
      </w:pPr>
    </w:p>
    <w:p>
      <w:pPr>
        <w:jc w:val="left"/>
        <w:rPr>
          <w:rFonts w:asciiTheme="majorEastAsia" w:hAnsiTheme="majorEastAsia" w:eastAsiaTheme="majorEastAsia"/>
          <w:sz w:val="24"/>
        </w:rPr>
      </w:pPr>
      <w:r>
        <w:rPr>
          <w:rFonts w:asciiTheme="majorEastAsia" w:hAnsiTheme="majorEastAsia" w:eastAsiaTheme="majorEastAsia"/>
          <w:sz w:val="24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3267075</wp:posOffset>
            </wp:positionH>
            <wp:positionV relativeFrom="paragraph">
              <wp:posOffset>146685</wp:posOffset>
            </wp:positionV>
            <wp:extent cx="1428750" cy="1903730"/>
            <wp:effectExtent l="0" t="0" r="0" b="1270"/>
            <wp:wrapSquare wrapText="bothSides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1903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jc w:val="left"/>
        <w:rPr>
          <w:rFonts w:asciiTheme="majorEastAsia" w:hAnsiTheme="majorEastAsia" w:eastAsiaTheme="majorEastAsia"/>
          <w:sz w:val="24"/>
        </w:rPr>
      </w:pPr>
      <w:r>
        <w:rPr>
          <w:rFonts w:hint="eastAsia" w:asciiTheme="majorEastAsia" w:hAnsiTheme="majorEastAsia" w:eastAsiaTheme="majorEastAsia"/>
          <w:sz w:val="24"/>
        </w:rPr>
        <w:t>《鼠疫》是存在主义文学的精品之作，</w:t>
      </w:r>
    </w:p>
    <w:p>
      <w:pPr>
        <w:jc w:val="left"/>
        <w:rPr>
          <w:rFonts w:asciiTheme="majorEastAsia" w:hAnsiTheme="majorEastAsia" w:eastAsiaTheme="majorEastAsia"/>
          <w:sz w:val="24"/>
        </w:rPr>
      </w:pPr>
      <w:r>
        <w:rPr>
          <w:rFonts w:hint="eastAsia" w:asciiTheme="majorEastAsia" w:hAnsiTheme="majorEastAsia" w:eastAsiaTheme="majorEastAsia"/>
          <w:sz w:val="24"/>
        </w:rPr>
        <w:t>也是诺奖得主加缪最重要的代表作之一。</w:t>
      </w:r>
    </w:p>
    <w:p>
      <w:pPr>
        <w:jc w:val="left"/>
        <w:rPr>
          <w:rFonts w:asciiTheme="majorEastAsia" w:hAnsiTheme="majorEastAsia" w:eastAsiaTheme="majorEastAsia"/>
          <w:sz w:val="24"/>
        </w:rPr>
      </w:pPr>
      <w:r>
        <w:rPr>
          <w:rFonts w:hint="eastAsia" w:asciiTheme="majorEastAsia" w:hAnsiTheme="majorEastAsia" w:eastAsiaTheme="majorEastAsia"/>
          <w:sz w:val="24"/>
        </w:rPr>
        <w:t>人道主义加缪成为“年轻一代的良心”，</w:t>
      </w:r>
    </w:p>
    <w:p>
      <w:pPr>
        <w:jc w:val="left"/>
        <w:rPr>
          <w:rFonts w:asciiTheme="majorEastAsia" w:hAnsiTheme="majorEastAsia" w:eastAsiaTheme="majorEastAsia"/>
          <w:sz w:val="24"/>
        </w:rPr>
      </w:pPr>
      <w:r>
        <w:rPr>
          <w:rFonts w:hint="eastAsia" w:asciiTheme="majorEastAsia" w:hAnsiTheme="majorEastAsia" w:eastAsiaTheme="majorEastAsia"/>
          <w:sz w:val="24"/>
        </w:rPr>
        <w:t>此刻只为告诉你：</w:t>
      </w:r>
    </w:p>
    <w:p>
      <w:pPr>
        <w:jc w:val="left"/>
        <w:rPr>
          <w:rFonts w:asciiTheme="majorEastAsia" w:hAnsiTheme="majorEastAsia" w:eastAsiaTheme="majorEastAsia"/>
          <w:sz w:val="24"/>
        </w:rPr>
      </w:pPr>
      <w:r>
        <w:rPr>
          <w:rFonts w:hint="eastAsia" w:asciiTheme="majorEastAsia" w:hAnsiTheme="majorEastAsia" w:eastAsiaTheme="majorEastAsia"/>
          <w:sz w:val="24"/>
        </w:rPr>
        <w:t>优秀的人总是先走，这就是生活</w:t>
      </w:r>
      <w:r>
        <w:rPr>
          <w:rFonts w:asciiTheme="majorEastAsia" w:hAnsiTheme="majorEastAsia" w:eastAsiaTheme="majorEastAsia"/>
          <w:sz w:val="24"/>
        </w:rPr>
        <w:t>……</w:t>
      </w:r>
    </w:p>
    <w:p>
      <w:pPr>
        <w:jc w:val="left"/>
        <w:rPr>
          <w:rFonts w:asciiTheme="majorEastAsia" w:hAnsiTheme="majorEastAsia" w:eastAsiaTheme="majorEastAsia"/>
          <w:sz w:val="24"/>
        </w:rPr>
      </w:pPr>
    </w:p>
    <w:p>
      <w:pPr>
        <w:jc w:val="left"/>
        <w:rPr>
          <w:rFonts w:asciiTheme="majorEastAsia" w:hAnsiTheme="majorEastAsia" w:eastAsiaTheme="majorEastAsia"/>
          <w:sz w:val="24"/>
        </w:rPr>
      </w:pPr>
    </w:p>
    <w:p>
      <w:pPr>
        <w:jc w:val="left"/>
        <w:rPr>
          <w:rFonts w:asciiTheme="majorEastAsia" w:hAnsiTheme="majorEastAsia" w:eastAsiaTheme="majorEastAsia"/>
          <w:sz w:val="24"/>
        </w:rPr>
      </w:pPr>
    </w:p>
    <w:p>
      <w:pPr>
        <w:jc w:val="left"/>
        <w:rPr>
          <w:rFonts w:asciiTheme="majorEastAsia" w:hAnsiTheme="majorEastAsia" w:eastAsiaTheme="majorEastAsia"/>
          <w:sz w:val="24"/>
        </w:rPr>
      </w:pPr>
    </w:p>
    <w:p>
      <w:pPr>
        <w:jc w:val="left"/>
        <w:rPr>
          <w:rFonts w:asciiTheme="majorEastAsia" w:hAnsiTheme="majorEastAsia" w:eastAsiaTheme="majorEastAsia"/>
          <w:sz w:val="24"/>
        </w:rPr>
      </w:pPr>
    </w:p>
    <w:p>
      <w:pPr>
        <w:jc w:val="left"/>
        <w:rPr>
          <w:rFonts w:asciiTheme="majorEastAsia" w:hAnsiTheme="majorEastAsia" w:eastAsiaTheme="majorEastAsia"/>
          <w:sz w:val="24"/>
        </w:rPr>
      </w:pPr>
    </w:p>
    <w:p>
      <w:pPr>
        <w:jc w:val="left"/>
        <w:rPr>
          <w:rFonts w:asciiTheme="majorEastAsia" w:hAnsiTheme="majorEastAsia" w:eastAsiaTheme="majorEastAsia"/>
          <w:sz w:val="24"/>
        </w:rPr>
      </w:pPr>
    </w:p>
    <w:p>
      <w:pPr>
        <w:jc w:val="left"/>
        <w:rPr>
          <w:rFonts w:asciiTheme="majorEastAsia" w:hAnsiTheme="majorEastAsia" w:eastAsiaTheme="majorEastAsia"/>
          <w:sz w:val="24"/>
        </w:rPr>
      </w:pPr>
    </w:p>
    <w:p>
      <w:pPr>
        <w:jc w:val="left"/>
        <w:rPr>
          <w:rFonts w:asciiTheme="majorEastAsia" w:hAnsiTheme="majorEastAsia" w:eastAsiaTheme="majorEastAsia"/>
          <w:sz w:val="24"/>
        </w:rPr>
      </w:pPr>
    </w:p>
    <w:p>
      <w:pPr>
        <w:jc w:val="left"/>
        <w:rPr>
          <w:rFonts w:asciiTheme="majorEastAsia" w:hAnsiTheme="majorEastAsia" w:eastAsiaTheme="majorEastAsia"/>
          <w:b/>
          <w:sz w:val="24"/>
        </w:rPr>
      </w:pPr>
      <w:r>
        <w:rPr>
          <w:rFonts w:hint="eastAsia" w:asciiTheme="majorEastAsia" w:hAnsiTheme="majorEastAsia" w:eastAsiaTheme="majorEastAsia"/>
          <w:b/>
          <w:sz w:val="24"/>
        </w:rPr>
        <w:t>《活出生命的意义》</w:t>
      </w:r>
    </w:p>
    <w:p>
      <w:pPr>
        <w:jc w:val="left"/>
        <w:rPr>
          <w:rFonts w:asciiTheme="majorEastAsia" w:hAnsiTheme="majorEastAsia" w:eastAsiaTheme="majorEastAsia"/>
          <w:sz w:val="24"/>
        </w:rPr>
      </w:pPr>
    </w:p>
    <w:p>
      <w:pPr>
        <w:ind w:firstLine="2880" w:firstLineChars="1200"/>
        <w:jc w:val="left"/>
        <w:rPr>
          <w:rFonts w:asciiTheme="majorEastAsia" w:hAnsiTheme="majorEastAsia" w:eastAsiaTheme="majorEastAsia"/>
          <w:sz w:val="24"/>
        </w:rPr>
      </w:pPr>
      <w:r>
        <w:rPr>
          <w:rFonts w:asciiTheme="majorEastAsia" w:hAnsiTheme="majorEastAsia" w:eastAsiaTheme="majorEastAsia"/>
          <w:sz w:val="24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-200025</wp:posOffset>
            </wp:positionH>
            <wp:positionV relativeFrom="paragraph">
              <wp:posOffset>68580</wp:posOffset>
            </wp:positionV>
            <wp:extent cx="1433195" cy="2057400"/>
            <wp:effectExtent l="0" t="0" r="0" b="0"/>
            <wp:wrapSquare wrapText="bothSides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3195" cy="2057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jc w:val="left"/>
        <w:rPr>
          <w:rFonts w:asciiTheme="majorEastAsia" w:hAnsiTheme="majorEastAsia" w:eastAsiaTheme="majorEastAsia"/>
          <w:sz w:val="24"/>
        </w:rPr>
      </w:pPr>
      <w:r>
        <w:rPr>
          <w:rFonts w:asciiTheme="majorEastAsia" w:hAnsiTheme="majorEastAsia" w:eastAsiaTheme="majorEastAsia"/>
          <w:sz w:val="24"/>
        </w:rPr>
        <w:t>《活出生命的意义》被美国国会图书馆评选为具有影响力的十本著作之一</w:t>
      </w:r>
      <w:r>
        <w:rPr>
          <w:rFonts w:hint="eastAsia" w:asciiTheme="majorEastAsia" w:hAnsiTheme="majorEastAsia" w:eastAsiaTheme="majorEastAsia"/>
          <w:sz w:val="24"/>
        </w:rPr>
        <w:t>，</w:t>
      </w:r>
      <w:r>
        <w:rPr>
          <w:rFonts w:asciiTheme="majorEastAsia" w:hAnsiTheme="majorEastAsia" w:eastAsiaTheme="majorEastAsia"/>
          <w:sz w:val="24"/>
        </w:rPr>
        <w:t>曾经感动千千万万的人。一名在战役中失去双腿的年轻士兵</w:t>
      </w:r>
      <w:r>
        <w:rPr>
          <w:rFonts w:hint="eastAsia" w:asciiTheme="majorEastAsia" w:hAnsiTheme="majorEastAsia" w:eastAsiaTheme="majorEastAsia"/>
          <w:sz w:val="24"/>
        </w:rPr>
        <w:t>，</w:t>
      </w:r>
      <w:r>
        <w:rPr>
          <w:rFonts w:asciiTheme="majorEastAsia" w:hAnsiTheme="majorEastAsia" w:eastAsiaTheme="majorEastAsia"/>
          <w:sz w:val="24"/>
        </w:rPr>
        <w:t>他陷入抑郁而企图自杀</w:t>
      </w:r>
      <w:r>
        <w:rPr>
          <w:rFonts w:hint="eastAsia" w:asciiTheme="majorEastAsia" w:hAnsiTheme="majorEastAsia" w:eastAsiaTheme="majorEastAsia"/>
          <w:sz w:val="24"/>
        </w:rPr>
        <w:t>。</w:t>
      </w:r>
      <w:r>
        <w:rPr>
          <w:rFonts w:asciiTheme="majorEastAsia" w:hAnsiTheme="majorEastAsia" w:eastAsiaTheme="majorEastAsia"/>
          <w:sz w:val="24"/>
        </w:rPr>
        <w:t>有一天</w:t>
      </w:r>
      <w:r>
        <w:rPr>
          <w:rFonts w:hint="eastAsia" w:asciiTheme="majorEastAsia" w:hAnsiTheme="majorEastAsia" w:eastAsiaTheme="majorEastAsia"/>
          <w:sz w:val="24"/>
        </w:rPr>
        <w:t>，</w:t>
      </w:r>
      <w:r>
        <w:rPr>
          <w:rFonts w:asciiTheme="majorEastAsia" w:hAnsiTheme="majorEastAsia" w:eastAsiaTheme="majorEastAsia"/>
          <w:sz w:val="24"/>
        </w:rPr>
        <w:t>他的朋友注意到他变了</w:t>
      </w:r>
      <w:r>
        <w:rPr>
          <w:rFonts w:hint="eastAsia" w:asciiTheme="majorEastAsia" w:hAnsiTheme="majorEastAsia" w:eastAsiaTheme="majorEastAsia"/>
          <w:sz w:val="24"/>
        </w:rPr>
        <w:t>，</w:t>
      </w:r>
      <w:r>
        <w:rPr>
          <w:rFonts w:asciiTheme="majorEastAsia" w:hAnsiTheme="majorEastAsia" w:eastAsiaTheme="majorEastAsia"/>
          <w:sz w:val="24"/>
        </w:rPr>
        <w:t>他的面容从沮丧变得庄严而神气</w:t>
      </w:r>
      <w:r>
        <w:rPr>
          <w:rFonts w:hint="eastAsia" w:asciiTheme="majorEastAsia" w:hAnsiTheme="majorEastAsia" w:eastAsiaTheme="majorEastAsia"/>
          <w:sz w:val="24"/>
        </w:rPr>
        <w:t>。</w:t>
      </w:r>
      <w:r>
        <w:rPr>
          <w:rFonts w:asciiTheme="majorEastAsia" w:hAnsiTheme="majorEastAsia" w:eastAsiaTheme="majorEastAsia"/>
          <w:sz w:val="24"/>
        </w:rPr>
        <w:t>士兵就是因为阅读了《活出生命的意义》一书才发生如此大的改变</w:t>
      </w:r>
      <w:r>
        <w:rPr>
          <w:rFonts w:hint="eastAsia" w:asciiTheme="majorEastAsia" w:hAnsiTheme="majorEastAsia" w:eastAsiaTheme="majorEastAsia"/>
          <w:sz w:val="24"/>
        </w:rPr>
        <w:t>。</w:t>
      </w:r>
    </w:p>
    <w:p>
      <w:pPr>
        <w:jc w:val="left"/>
        <w:rPr>
          <w:rFonts w:asciiTheme="majorEastAsia" w:hAnsiTheme="majorEastAsia" w:eastAsiaTheme="majorEastAsia"/>
          <w:sz w:val="24"/>
        </w:rPr>
      </w:pPr>
    </w:p>
    <w:p>
      <w:pPr>
        <w:jc w:val="left"/>
        <w:rPr>
          <w:rFonts w:asciiTheme="majorEastAsia" w:hAnsiTheme="majorEastAsia" w:eastAsiaTheme="majorEastAsia"/>
          <w:sz w:val="24"/>
        </w:rPr>
      </w:pPr>
    </w:p>
    <w:p>
      <w:pPr>
        <w:jc w:val="left"/>
        <w:rPr>
          <w:rFonts w:asciiTheme="majorEastAsia" w:hAnsiTheme="majorEastAsia" w:eastAsiaTheme="majorEastAsia"/>
          <w:sz w:val="24"/>
        </w:rPr>
      </w:pPr>
    </w:p>
    <w:p>
      <w:pPr>
        <w:jc w:val="left"/>
        <w:rPr>
          <w:rFonts w:asciiTheme="majorEastAsia" w:hAnsiTheme="majorEastAsia" w:eastAsiaTheme="majorEastAsia"/>
          <w:sz w:val="24"/>
        </w:rPr>
      </w:pPr>
    </w:p>
    <w:p>
      <w:pPr>
        <w:jc w:val="left"/>
        <w:rPr>
          <w:rFonts w:asciiTheme="majorEastAsia" w:hAnsiTheme="majorEastAsia" w:eastAsiaTheme="majorEastAsia"/>
          <w:sz w:val="24"/>
        </w:rPr>
      </w:pPr>
    </w:p>
    <w:p>
      <w:pPr>
        <w:jc w:val="left"/>
        <w:rPr>
          <w:rFonts w:asciiTheme="majorEastAsia" w:hAnsiTheme="majorEastAsia" w:eastAsiaTheme="majorEastAsia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D4A23"/>
    <w:rsid w:val="00007584"/>
    <w:rsid w:val="00010055"/>
    <w:rsid w:val="00020B4E"/>
    <w:rsid w:val="00023EE1"/>
    <w:rsid w:val="000409FC"/>
    <w:rsid w:val="0005220A"/>
    <w:rsid w:val="000550FF"/>
    <w:rsid w:val="00060EE3"/>
    <w:rsid w:val="00066631"/>
    <w:rsid w:val="0009147B"/>
    <w:rsid w:val="000A227B"/>
    <w:rsid w:val="000A794D"/>
    <w:rsid w:val="000B4C74"/>
    <w:rsid w:val="000B556F"/>
    <w:rsid w:val="000D633A"/>
    <w:rsid w:val="000E247B"/>
    <w:rsid w:val="00113BAE"/>
    <w:rsid w:val="00131AB7"/>
    <w:rsid w:val="0013665C"/>
    <w:rsid w:val="0017274B"/>
    <w:rsid w:val="00183CFC"/>
    <w:rsid w:val="001947C6"/>
    <w:rsid w:val="001950B4"/>
    <w:rsid w:val="001A051F"/>
    <w:rsid w:val="001D2451"/>
    <w:rsid w:val="001E32F4"/>
    <w:rsid w:val="001E5578"/>
    <w:rsid w:val="002131B5"/>
    <w:rsid w:val="00217AFF"/>
    <w:rsid w:val="00225875"/>
    <w:rsid w:val="002568BD"/>
    <w:rsid w:val="002569C7"/>
    <w:rsid w:val="00272DB0"/>
    <w:rsid w:val="00281D20"/>
    <w:rsid w:val="00285A1F"/>
    <w:rsid w:val="00297564"/>
    <w:rsid w:val="002B250B"/>
    <w:rsid w:val="002B2537"/>
    <w:rsid w:val="002B3ADD"/>
    <w:rsid w:val="002C06B0"/>
    <w:rsid w:val="002C0701"/>
    <w:rsid w:val="002C3605"/>
    <w:rsid w:val="002C7C2A"/>
    <w:rsid w:val="002D2AF5"/>
    <w:rsid w:val="002E5370"/>
    <w:rsid w:val="00333827"/>
    <w:rsid w:val="00340781"/>
    <w:rsid w:val="003447DA"/>
    <w:rsid w:val="003475EC"/>
    <w:rsid w:val="003542E6"/>
    <w:rsid w:val="003625A0"/>
    <w:rsid w:val="00370F52"/>
    <w:rsid w:val="00387CA8"/>
    <w:rsid w:val="003908A2"/>
    <w:rsid w:val="00394B2A"/>
    <w:rsid w:val="00396C94"/>
    <w:rsid w:val="003B5270"/>
    <w:rsid w:val="003D018E"/>
    <w:rsid w:val="003D309D"/>
    <w:rsid w:val="00400AB3"/>
    <w:rsid w:val="00403E30"/>
    <w:rsid w:val="004137B0"/>
    <w:rsid w:val="00434CE1"/>
    <w:rsid w:val="00463826"/>
    <w:rsid w:val="00476D5D"/>
    <w:rsid w:val="00481ECE"/>
    <w:rsid w:val="004833AB"/>
    <w:rsid w:val="00487884"/>
    <w:rsid w:val="004B2C79"/>
    <w:rsid w:val="004D65CB"/>
    <w:rsid w:val="00513545"/>
    <w:rsid w:val="00517B79"/>
    <w:rsid w:val="00532485"/>
    <w:rsid w:val="005435BE"/>
    <w:rsid w:val="005529A6"/>
    <w:rsid w:val="00567911"/>
    <w:rsid w:val="00580FE2"/>
    <w:rsid w:val="00585E89"/>
    <w:rsid w:val="00595C02"/>
    <w:rsid w:val="005A057B"/>
    <w:rsid w:val="005B1AA9"/>
    <w:rsid w:val="005B629D"/>
    <w:rsid w:val="005C2CD4"/>
    <w:rsid w:val="005C6231"/>
    <w:rsid w:val="005D3822"/>
    <w:rsid w:val="005D4A23"/>
    <w:rsid w:val="005F76AE"/>
    <w:rsid w:val="005F7EDE"/>
    <w:rsid w:val="00604B93"/>
    <w:rsid w:val="0062035F"/>
    <w:rsid w:val="006434CE"/>
    <w:rsid w:val="00651373"/>
    <w:rsid w:val="00656E90"/>
    <w:rsid w:val="00671480"/>
    <w:rsid w:val="00672301"/>
    <w:rsid w:val="00680A43"/>
    <w:rsid w:val="006810B4"/>
    <w:rsid w:val="006857EE"/>
    <w:rsid w:val="00694D95"/>
    <w:rsid w:val="006955A9"/>
    <w:rsid w:val="006B6371"/>
    <w:rsid w:val="006C7981"/>
    <w:rsid w:val="006D61C2"/>
    <w:rsid w:val="006E382D"/>
    <w:rsid w:val="006E7B9C"/>
    <w:rsid w:val="006F244C"/>
    <w:rsid w:val="00700BD8"/>
    <w:rsid w:val="007066AF"/>
    <w:rsid w:val="007359ED"/>
    <w:rsid w:val="007463EA"/>
    <w:rsid w:val="007864EB"/>
    <w:rsid w:val="00786B2F"/>
    <w:rsid w:val="00793DAE"/>
    <w:rsid w:val="00796A18"/>
    <w:rsid w:val="007A469C"/>
    <w:rsid w:val="007C2899"/>
    <w:rsid w:val="007C5BA3"/>
    <w:rsid w:val="007E54BA"/>
    <w:rsid w:val="007F5D97"/>
    <w:rsid w:val="008043F4"/>
    <w:rsid w:val="008104DB"/>
    <w:rsid w:val="008107EF"/>
    <w:rsid w:val="0081601D"/>
    <w:rsid w:val="00821161"/>
    <w:rsid w:val="0083700C"/>
    <w:rsid w:val="0087339B"/>
    <w:rsid w:val="0088294C"/>
    <w:rsid w:val="008A23E1"/>
    <w:rsid w:val="008A2CC5"/>
    <w:rsid w:val="008B577E"/>
    <w:rsid w:val="008E27D7"/>
    <w:rsid w:val="008F210F"/>
    <w:rsid w:val="008F33EF"/>
    <w:rsid w:val="008F3D0D"/>
    <w:rsid w:val="0090249D"/>
    <w:rsid w:val="00904EA5"/>
    <w:rsid w:val="009054BA"/>
    <w:rsid w:val="009278CC"/>
    <w:rsid w:val="0094293B"/>
    <w:rsid w:val="00945AC7"/>
    <w:rsid w:val="00956A0A"/>
    <w:rsid w:val="0096063B"/>
    <w:rsid w:val="00972799"/>
    <w:rsid w:val="00975F0A"/>
    <w:rsid w:val="00977894"/>
    <w:rsid w:val="009937A9"/>
    <w:rsid w:val="009A30CC"/>
    <w:rsid w:val="009A5C0B"/>
    <w:rsid w:val="009E1D4A"/>
    <w:rsid w:val="00A170BA"/>
    <w:rsid w:val="00A401BC"/>
    <w:rsid w:val="00A56131"/>
    <w:rsid w:val="00A619D8"/>
    <w:rsid w:val="00A62264"/>
    <w:rsid w:val="00A83087"/>
    <w:rsid w:val="00A87402"/>
    <w:rsid w:val="00AE3E5E"/>
    <w:rsid w:val="00B02A89"/>
    <w:rsid w:val="00B0597A"/>
    <w:rsid w:val="00B13877"/>
    <w:rsid w:val="00B24FCC"/>
    <w:rsid w:val="00B33F8C"/>
    <w:rsid w:val="00B4368A"/>
    <w:rsid w:val="00B6393A"/>
    <w:rsid w:val="00B75E7E"/>
    <w:rsid w:val="00B91EB3"/>
    <w:rsid w:val="00BE5887"/>
    <w:rsid w:val="00BF1F8F"/>
    <w:rsid w:val="00C05AEE"/>
    <w:rsid w:val="00C07AFC"/>
    <w:rsid w:val="00C1296E"/>
    <w:rsid w:val="00C13CB9"/>
    <w:rsid w:val="00C141EB"/>
    <w:rsid w:val="00C37C38"/>
    <w:rsid w:val="00C539DA"/>
    <w:rsid w:val="00C75693"/>
    <w:rsid w:val="00C8095B"/>
    <w:rsid w:val="00C83F42"/>
    <w:rsid w:val="00C9692C"/>
    <w:rsid w:val="00CA00F5"/>
    <w:rsid w:val="00CA11DA"/>
    <w:rsid w:val="00CB6CB2"/>
    <w:rsid w:val="00CD5270"/>
    <w:rsid w:val="00CE6692"/>
    <w:rsid w:val="00CF324F"/>
    <w:rsid w:val="00D00543"/>
    <w:rsid w:val="00D01BCF"/>
    <w:rsid w:val="00D37CD7"/>
    <w:rsid w:val="00D468B3"/>
    <w:rsid w:val="00D50302"/>
    <w:rsid w:val="00D5683D"/>
    <w:rsid w:val="00D760EC"/>
    <w:rsid w:val="00D80ED8"/>
    <w:rsid w:val="00DB4C11"/>
    <w:rsid w:val="00DC0340"/>
    <w:rsid w:val="00DD366D"/>
    <w:rsid w:val="00DD5CE7"/>
    <w:rsid w:val="00DE6731"/>
    <w:rsid w:val="00DF4A8E"/>
    <w:rsid w:val="00DF77CF"/>
    <w:rsid w:val="00E0764B"/>
    <w:rsid w:val="00E13822"/>
    <w:rsid w:val="00E165DA"/>
    <w:rsid w:val="00E30CC0"/>
    <w:rsid w:val="00E42734"/>
    <w:rsid w:val="00E52AD1"/>
    <w:rsid w:val="00E538AC"/>
    <w:rsid w:val="00E56489"/>
    <w:rsid w:val="00E7340F"/>
    <w:rsid w:val="00E80BA4"/>
    <w:rsid w:val="00E851F1"/>
    <w:rsid w:val="00ED2BC1"/>
    <w:rsid w:val="00EE68F4"/>
    <w:rsid w:val="00EF43D4"/>
    <w:rsid w:val="00F06BCC"/>
    <w:rsid w:val="00F36DED"/>
    <w:rsid w:val="00F510E1"/>
    <w:rsid w:val="00F53A81"/>
    <w:rsid w:val="00F72522"/>
    <w:rsid w:val="00F774F9"/>
    <w:rsid w:val="00F80CE2"/>
    <w:rsid w:val="00FA0F29"/>
    <w:rsid w:val="00FB2ABD"/>
    <w:rsid w:val="00FB5405"/>
    <w:rsid w:val="00FC6DE3"/>
    <w:rsid w:val="00FD50DC"/>
    <w:rsid w:val="00FD6214"/>
    <w:rsid w:val="14E9062F"/>
    <w:rsid w:val="7B3501A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Hyperlink"/>
    <w:basedOn w:val="7"/>
    <w:unhideWhenUsed/>
    <w:qFormat/>
    <w:uiPriority w:val="99"/>
    <w:rPr>
      <w:color w:val="0000FF" w:themeColor="hyperlink"/>
      <w:u w:val="single"/>
    </w:rPr>
  </w:style>
  <w:style w:type="character" w:customStyle="1" w:styleId="9">
    <w:name w:val="批注框文本 Char"/>
    <w:basedOn w:val="7"/>
    <w:link w:val="2"/>
    <w:semiHidden/>
    <w:uiPriority w:val="99"/>
    <w:rPr>
      <w:sz w:val="18"/>
      <w:szCs w:val="18"/>
    </w:rPr>
  </w:style>
  <w:style w:type="character" w:customStyle="1" w:styleId="10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uiPriority w:val="99"/>
    <w:rPr>
      <w:sz w:val="18"/>
      <w:szCs w:val="18"/>
    </w:rPr>
  </w:style>
  <w:style w:type="paragraph" w:styleId="12">
    <w:name w:val="List Paragraph"/>
    <w:basedOn w:val="1"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3" Type="http://schemas.openxmlformats.org/officeDocument/2006/relationships/fontTable" Target="fontTable.xml"/><Relationship Id="rId22" Type="http://schemas.openxmlformats.org/officeDocument/2006/relationships/customXml" Target="../customXml/item1.xml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jpe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zhangyue</Company>
  <Pages>7</Pages>
  <Words>244</Words>
  <Characters>1395</Characters>
  <Lines>11</Lines>
  <Paragraphs>3</Paragraphs>
  <TotalTime>21</TotalTime>
  <ScaleCrop>false</ScaleCrop>
  <LinksUpToDate>false</LinksUpToDate>
  <CharactersWithSpaces>1636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2020-04-15T06:44:00Z</dcterms:created>
  <dc:creator>lenovo</dc:creator>
  <cp:lastModifiedBy>新月</cp:lastModifiedBy>
  <dcterms:modified xsi:type="dcterms:W3CDTF">2020-04-22T07:38:12Z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