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第二场“线上图书荐购”活动</w:t>
      </w:r>
    </w:p>
    <w:p>
      <w:pPr>
        <w:jc w:val="center"/>
        <w:rPr>
          <w:rFonts w:hint="default" w:ascii="宋体" w:hAnsi="宋体" w:eastAsia="宋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52"/>
          <w:szCs w:val="52"/>
          <w:lang w:val="en-US" w:eastAsia="zh-CN"/>
        </w:rPr>
        <w:t>操作指南</w:t>
      </w:r>
    </w:p>
    <w:p>
      <w:pPr>
        <w:spacing w:line="360" w:lineRule="auto"/>
        <w:ind w:firstLine="643" w:firstLineChars="200"/>
        <w:rPr>
          <w:rFonts w:hint="eastAsia" w:ascii="宋体" w:hAnsi="宋体" w:eastAsia="宋体"/>
          <w:b/>
          <w:color w:val="FF0000"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t>一、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t>时间：</w:t>
      </w:r>
      <w:r>
        <w:rPr>
          <w:rFonts w:hint="eastAsia" w:ascii="宋体" w:hAnsi="宋体" w:eastAsia="宋体"/>
          <w:sz w:val="32"/>
          <w:szCs w:val="32"/>
        </w:rPr>
        <w:t>2024年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/>
          <w:sz w:val="32"/>
          <w:szCs w:val="32"/>
        </w:rPr>
        <w:t>日-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spacing w:line="360" w:lineRule="auto"/>
        <w:ind w:firstLine="643" w:firstLineChars="200"/>
        <w:rPr>
          <w:rFonts w:hint="eastAsia" w:ascii="宋体" w:hAnsi="宋体" w:eastAsia="宋体"/>
          <w:b/>
          <w:bCs w:val="0"/>
          <w:color w:val="auto"/>
          <w:sz w:val="32"/>
          <w:szCs w:val="32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二、活动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t>网址：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fldChar w:fldCharType="begin"/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instrText xml:space="preserve"> HYPERLINK "http://www.sanxinbook.com/" </w:instrTex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fldChar w:fldCharType="separate"/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t>http://www.sanxinbook.com/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</w:rPr>
        <w:fldChar w:fldCharType="end"/>
      </w:r>
    </w:p>
    <w:p>
      <w:pPr>
        <w:spacing w:line="360" w:lineRule="auto"/>
        <w:ind w:firstLine="643" w:firstLineChars="200"/>
        <w:jc w:val="both"/>
        <w:rPr>
          <w:rFonts w:hint="default" w:ascii="宋体" w:hAnsi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三、登录</w:t>
      </w:r>
      <w:r>
        <w:rPr>
          <w:rFonts w:hint="eastAsia" w:ascii="宋体" w:hAnsi="宋体"/>
          <w:b/>
          <w:bCs w:val="0"/>
          <w:color w:val="auto"/>
          <w:sz w:val="32"/>
          <w:szCs w:val="32"/>
          <w:lang w:val="en-US" w:eastAsia="zh-CN"/>
        </w:rPr>
        <w:t>用户名：见下表</w:t>
      </w:r>
    </w:p>
    <w:p>
      <w:pPr>
        <w:spacing w:line="360" w:lineRule="auto"/>
        <w:ind w:firstLine="643" w:firstLineChars="200"/>
        <w:jc w:val="both"/>
        <w:rPr>
          <w:rFonts w:hint="default" w:ascii="宋体" w:hAnsi="宋体" w:eastAsia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登录密码为：123456</w:t>
      </w:r>
    </w:p>
    <w:tbl>
      <w:tblPr>
        <w:tblStyle w:val="5"/>
        <w:tblpPr w:leftFromText="180" w:rightFromText="180" w:vertAnchor="text" w:horzAnchor="page" w:tblpX="3060" w:tblpY="284"/>
        <w:tblOverlap w:val="never"/>
        <w:tblW w:w="48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301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lzhlyky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lzjcyxy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lzyxjsxy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lzspyypxy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lzjdgcxy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汽车与轨道交通学院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lzqcygdjtxy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lzxxgcxy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lzkjxy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lzdswlxy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lzwhylyxy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戏曲艺术学院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lzxqysxy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文物保护考古学院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lzwwbhkgxy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lzcjxy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lzmy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lztyjxb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公共基础教学部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lzggjcjxb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lzjxjyxy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lzgjxy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lzcxcyxy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教辅部门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lyzyjf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党政群部门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lyzyxz</w:t>
            </w:r>
          </w:p>
        </w:tc>
      </w:tr>
    </w:tbl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2560" w:firstLineChars="80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表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1</w:t>
      </w: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ascii="宋体" w:hAnsi="宋体" w:eastAsia="宋体"/>
          <w:b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四、选书流程:</w:t>
      </w:r>
    </w:p>
    <w:p>
      <w:pPr>
        <w:spacing w:line="360" w:lineRule="auto"/>
        <w:ind w:firstLine="643" w:firstLineChars="200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(一）登录：</w:t>
      </w:r>
      <w:r>
        <w:rPr>
          <w:rFonts w:hint="eastAsia" w:ascii="宋体" w:hAnsi="宋体" w:eastAsia="宋体"/>
          <w:sz w:val="32"/>
          <w:szCs w:val="32"/>
        </w:rPr>
        <w:t>点击右上角【登录】</w:t>
      </w:r>
    </w:p>
    <w:p>
      <w:pPr>
        <w:spacing w:line="360" w:lineRule="auto"/>
        <w:rPr>
          <w:rFonts w:ascii="宋体" w:hAnsi="宋体" w:eastAsia="宋体"/>
          <w:b/>
          <w:sz w:val="32"/>
          <w:szCs w:val="32"/>
        </w:rPr>
      </w:pPr>
      <w:r>
        <w:drawing>
          <wp:inline distT="0" distB="0" distL="114300" distR="114300">
            <wp:extent cx="5267325" cy="588010"/>
            <wp:effectExtent l="0" t="0" r="9525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/>
          <w:sz w:val="32"/>
          <w:szCs w:val="32"/>
        </w:rPr>
        <w:t>选择</w:t>
      </w:r>
      <w:r>
        <w:rPr>
          <w:rFonts w:hint="eastAsia" w:ascii="宋体" w:hAnsi="宋体" w:eastAsia="宋体"/>
          <w:sz w:val="32"/>
          <w:szCs w:val="32"/>
        </w:rPr>
        <w:t>【登录】→</w:t>
      </w:r>
      <w:r>
        <w:rPr>
          <w:rFonts w:hint="eastAsia"/>
          <w:sz w:val="32"/>
          <w:szCs w:val="32"/>
        </w:rPr>
        <w:t>输入</w:t>
      </w:r>
      <w:r>
        <w:rPr>
          <w:rFonts w:hint="eastAsia" w:ascii="宋体" w:hAnsi="宋体" w:eastAsia="宋体"/>
          <w:sz w:val="32"/>
          <w:szCs w:val="32"/>
        </w:rPr>
        <w:t>【</w:t>
      </w:r>
      <w:r>
        <w:rPr>
          <w:rFonts w:hint="eastAsia" w:ascii="宋体" w:hAnsi="宋体"/>
          <w:sz w:val="32"/>
          <w:szCs w:val="32"/>
          <w:lang w:val="en-US" w:eastAsia="zh-CN"/>
        </w:rPr>
        <w:t>机构</w:t>
      </w:r>
      <w:r>
        <w:rPr>
          <w:rFonts w:hint="eastAsia" w:ascii="宋体" w:hAnsi="宋体" w:eastAsia="宋体"/>
          <w:sz w:val="32"/>
          <w:szCs w:val="32"/>
        </w:rPr>
        <w:t>】</w:t>
      </w:r>
      <w:r>
        <w:rPr>
          <w:rFonts w:hint="eastAsia" w:ascii="宋体" w:hAnsi="宋体"/>
          <w:sz w:val="32"/>
          <w:szCs w:val="32"/>
          <w:lang w:eastAsia="zh-CN"/>
        </w:rPr>
        <w:t>“</w:t>
      </w:r>
      <w:r>
        <w:rPr>
          <w:rFonts w:hint="eastAsia" w:ascii="宋体" w:hAnsi="宋体"/>
          <w:sz w:val="32"/>
          <w:szCs w:val="32"/>
          <w:lang w:val="en-US" w:eastAsia="zh-CN"/>
        </w:rPr>
        <w:t>洛阳职业技术学院</w:t>
      </w:r>
      <w:r>
        <w:rPr>
          <w:rFonts w:hint="eastAsia" w:ascii="宋体" w:hAnsi="宋体"/>
          <w:sz w:val="32"/>
          <w:szCs w:val="32"/>
          <w:lang w:eastAsia="zh-CN"/>
        </w:rPr>
        <w:t>”</w:t>
      </w:r>
      <w:r>
        <w:rPr>
          <w:rFonts w:hint="eastAsia" w:ascii="宋体" w:hAnsi="宋体" w:eastAsia="宋体"/>
          <w:sz w:val="32"/>
          <w:szCs w:val="32"/>
        </w:rPr>
        <w:t>→</w:t>
      </w:r>
      <w:r>
        <w:rPr>
          <w:rFonts w:hint="eastAsia"/>
          <w:sz w:val="32"/>
          <w:szCs w:val="32"/>
        </w:rPr>
        <w:t>输入</w:t>
      </w:r>
      <w:r>
        <w:rPr>
          <w:rFonts w:hint="eastAsia" w:ascii="宋体" w:hAnsi="宋体" w:eastAsia="宋体"/>
          <w:sz w:val="32"/>
          <w:szCs w:val="32"/>
        </w:rPr>
        <w:t>【</w:t>
      </w:r>
      <w:r>
        <w:rPr>
          <w:rFonts w:hint="eastAsia" w:ascii="宋体" w:hAnsi="宋体"/>
          <w:sz w:val="32"/>
          <w:szCs w:val="32"/>
          <w:lang w:val="en-US" w:eastAsia="zh-CN"/>
        </w:rPr>
        <w:t>用户名</w:t>
      </w:r>
      <w:r>
        <w:rPr>
          <w:rFonts w:hint="eastAsia" w:ascii="宋体" w:hAnsi="宋体" w:eastAsia="宋体"/>
          <w:sz w:val="32"/>
          <w:szCs w:val="32"/>
        </w:rPr>
        <w:t>】→</w:t>
      </w:r>
      <w:r>
        <w:rPr>
          <w:rFonts w:hint="eastAsia"/>
          <w:sz w:val="32"/>
          <w:szCs w:val="32"/>
        </w:rPr>
        <w:t>输入</w:t>
      </w:r>
      <w:r>
        <w:rPr>
          <w:rFonts w:hint="eastAsia" w:ascii="宋体" w:hAnsi="宋体" w:eastAsia="宋体"/>
          <w:sz w:val="32"/>
          <w:szCs w:val="32"/>
        </w:rPr>
        <w:t>【</w:t>
      </w:r>
      <w:r>
        <w:rPr>
          <w:rFonts w:hint="eastAsia" w:ascii="宋体" w:hAnsi="宋体"/>
          <w:sz w:val="32"/>
          <w:szCs w:val="32"/>
          <w:lang w:val="en-US" w:eastAsia="zh-CN"/>
        </w:rPr>
        <w:t>密码</w:t>
      </w:r>
      <w:r>
        <w:rPr>
          <w:rFonts w:hint="eastAsia" w:ascii="宋体" w:hAnsi="宋体" w:eastAsia="宋体"/>
          <w:sz w:val="32"/>
          <w:szCs w:val="32"/>
        </w:rPr>
        <w:t>】</w:t>
      </w:r>
      <w:r>
        <w:rPr>
          <w:rFonts w:hint="eastAsia" w:ascii="宋体" w:hAnsi="宋体"/>
          <w:sz w:val="32"/>
          <w:szCs w:val="32"/>
          <w:lang w:eastAsia="zh-CN"/>
        </w:rPr>
        <w:t>“</w:t>
      </w:r>
      <w:r>
        <w:rPr>
          <w:rFonts w:hint="eastAsia" w:ascii="宋体" w:hAnsi="宋体" w:eastAsia="宋体"/>
          <w:b/>
          <w:color w:val="auto"/>
          <w:sz w:val="32"/>
          <w:szCs w:val="32"/>
          <w:lang w:val="en-US" w:eastAsia="zh-CN"/>
        </w:rPr>
        <w:t>123456</w:t>
      </w:r>
      <w:r>
        <w:rPr>
          <w:rFonts w:hint="eastAsia" w:ascii="宋体" w:hAnsi="宋体"/>
          <w:sz w:val="32"/>
          <w:szCs w:val="32"/>
          <w:lang w:eastAsia="zh-CN"/>
        </w:rPr>
        <w:t>”</w:t>
      </w:r>
      <w:r>
        <w:rPr>
          <w:rFonts w:hint="eastAsia" w:ascii="宋体" w:hAnsi="宋体" w:eastAsia="宋体"/>
          <w:sz w:val="32"/>
          <w:szCs w:val="32"/>
        </w:rPr>
        <w:t>登录。</w:t>
      </w:r>
    </w:p>
    <w:p>
      <w:pPr>
        <w:spacing w:line="360" w:lineRule="auto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drawing>
          <wp:inline distT="0" distB="0" distL="114300" distR="114300">
            <wp:extent cx="5399405" cy="2056130"/>
            <wp:effectExtent l="0" t="0" r="10795" b="1270"/>
            <wp:docPr id="4" name="图片 4" descr="360截图20240326093353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60截图20240326093353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 w:val="0"/>
          <w:color w:val="auto"/>
          <w:sz w:val="32"/>
          <w:szCs w:val="32"/>
          <w:lang w:val="en-US" w:eastAsia="zh-CN"/>
        </w:rPr>
        <w:t>荐购</w:t>
      </w:r>
    </w:p>
    <w:p>
      <w:pPr>
        <w:ind w:firstLine="643" w:firstLineChars="200"/>
        <w:rPr>
          <w:rFonts w:hint="default" w:ascii="宋体" w:hAnsi="宋体" w:eastAsia="宋体" w:cs="Times New Roman"/>
          <w:b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/>
          <w:b/>
          <w:sz w:val="32"/>
          <w:szCs w:val="32"/>
        </w:rPr>
        <w:t>1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.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荐购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入</w:t>
      </w:r>
      <w:r>
        <w:rPr>
          <w:rFonts w:hint="eastAsia" w:ascii="宋体" w:hAnsi="宋体" w:eastAsia="宋体" w:cs="Times New Roman"/>
          <w:b/>
          <w:bCs/>
          <w:kern w:val="44"/>
          <w:sz w:val="32"/>
          <w:szCs w:val="32"/>
          <w:lang w:val="en-US" w:eastAsia="zh-CN" w:bidi="ar-SA"/>
        </w:rPr>
        <w:t>口</w:t>
      </w:r>
    </w:p>
    <w:p>
      <w:pPr>
        <w:pStyle w:val="2"/>
        <w:ind w:firstLine="643" w:firstLineChars="200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1.1 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地方版专题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入口</w:t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4907915" cy="3061335"/>
            <wp:effectExtent l="0" t="0" r="6985" b="5715"/>
            <wp:docPr id="1" name="图片 1" descr="C:/Users/Administrator/Desktop/操作手册/page.png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操作手册/page.pngpage"/>
                    <pic:cNvPicPr>
                      <a:picLocks noChangeAspect="1"/>
                    </pic:cNvPicPr>
                  </pic:nvPicPr>
                  <pic:blipFill>
                    <a:blip r:embed="rId6"/>
                    <a:srcRect l="-142" t="-334" r="142" b="67677"/>
                    <a:stretch>
                      <a:fillRect/>
                    </a:stretch>
                  </pic:blipFill>
                  <pic:spPr>
                    <a:xfrm>
                      <a:off x="0" y="0"/>
                      <a:ext cx="490791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643" w:firstLineChars="200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1.2公共馆、高校馆、供应商期货、三新现货四大选书入口</w:t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69865" cy="948055"/>
            <wp:effectExtent l="0" t="0" r="6985" b="444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</w:pP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1.3出版社特色活动区选书入口</w:t>
      </w:r>
    </w:p>
    <w:p>
      <w:pPr>
        <w:rPr>
          <w:rFonts w:hint="eastAsia"/>
          <w:b w:val="0"/>
          <w:bCs w:val="0"/>
        </w:rPr>
      </w:pPr>
      <w:r>
        <w:drawing>
          <wp:inline distT="0" distB="0" distL="114300" distR="114300">
            <wp:extent cx="4384040" cy="2678430"/>
            <wp:effectExtent l="0" t="0" r="16510" b="762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4040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</w:pP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1.4热门推荐：展示重点书目，点击进入书目详情及采购界面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3515" cy="1978660"/>
            <wp:effectExtent l="0" t="0" r="13335" b="2540"/>
            <wp:docPr id="19" name="图片 19" descr="热门推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热门推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1.5销量榜：展示出版社单社销量、单本图书销量榜单；</w:t>
      </w:r>
    </w:p>
    <w:p>
      <w:r>
        <w:drawing>
          <wp:inline distT="0" distB="0" distL="114300" distR="114300">
            <wp:extent cx="5262880" cy="2054225"/>
            <wp:effectExtent l="9525" t="9525" r="23495" b="12700"/>
            <wp:docPr id="7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542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66055" cy="3700145"/>
            <wp:effectExtent l="9525" t="9525" r="20320" b="24130"/>
            <wp:docPr id="76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27"/>
                    <pic:cNvPicPr>
                      <a:picLocks noChangeAspect="1"/>
                    </pic:cNvPicPr>
                  </pic:nvPicPr>
                  <pic:blipFill>
                    <a:blip r:embed="rId11"/>
                    <a:srcRect b="433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001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2.选购</w:t>
      </w: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2.1 任意书单、分类界面点击进入书目列表页，点击将您心仪的图书“加入采购”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drawing>
          <wp:inline distT="0" distB="0" distL="0" distR="0">
            <wp:extent cx="5274310" cy="1628140"/>
            <wp:effectExtent l="9525" t="9525" r="12065" b="1968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81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2.2我的购物车：任意界面点击页面右上方我的购物车，查看已经选购的图书；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1044575"/>
            <wp:effectExtent l="0" t="0" r="5715" b="317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643" w:firstLineChars="200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2.3确认采购单：✔全选，点击确认采购单，即可完成线上选购；</w:t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0" distR="0">
            <wp:extent cx="5274310" cy="1688465"/>
            <wp:effectExtent l="9525" t="9525" r="12065" b="165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rcRect t="125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8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Times New Roman"/>
          <w:b/>
          <w:bCs/>
          <w:kern w:val="44"/>
          <w:sz w:val="32"/>
          <w:szCs w:val="32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p/>
    <w:p>
      <w:pPr>
        <w:spacing w:line="360" w:lineRule="auto"/>
        <w:ind w:left="360" w:hanging="480" w:hangingChars="150"/>
        <w:jc w:val="right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1627B9"/>
    <w:multiLevelType w:val="singleLevel"/>
    <w:tmpl w:val="CA1627B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mUwZDMxY2Q0ZDM4NmVmMzE1MDM5MGQ4ZDM5ODgifQ=="/>
  </w:docVars>
  <w:rsids>
    <w:rsidRoot w:val="00000000"/>
    <w:rsid w:val="07EB4348"/>
    <w:rsid w:val="0A25629B"/>
    <w:rsid w:val="0FA46691"/>
    <w:rsid w:val="164F3636"/>
    <w:rsid w:val="186A0F81"/>
    <w:rsid w:val="1B2C060A"/>
    <w:rsid w:val="203E296F"/>
    <w:rsid w:val="25D30D3F"/>
    <w:rsid w:val="364C72ED"/>
    <w:rsid w:val="3D5F305E"/>
    <w:rsid w:val="40167D4F"/>
    <w:rsid w:val="477E0BCB"/>
    <w:rsid w:val="495A6F21"/>
    <w:rsid w:val="4A26085C"/>
    <w:rsid w:val="4CBB41C7"/>
    <w:rsid w:val="4CCB750F"/>
    <w:rsid w:val="52F83A10"/>
    <w:rsid w:val="5C4C1D2A"/>
    <w:rsid w:val="5FEE7F65"/>
    <w:rsid w:val="604665C9"/>
    <w:rsid w:val="614E7369"/>
    <w:rsid w:val="64651668"/>
    <w:rsid w:val="67D545F2"/>
    <w:rsid w:val="6DF94624"/>
    <w:rsid w:val="71C70239"/>
    <w:rsid w:val="77D870BC"/>
    <w:rsid w:val="7C80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line="360" w:lineRule="auto"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2024-03-11T02:40:00Z</dcterms:created>
  <dc:creator>Administrator</dc:creator>
  <cp:lastModifiedBy>张红敏</cp:lastModifiedBy>
  <dcterms:modified xsi:type="dcterms:W3CDTF">2024-04-07T01:19:08Z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C6CA6E91D9DB4610B7AC71FD5A78B872_12</vt:lpwstr>
  </property>
</Properties>
</file>